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auto"/>
        </w:rPr>
      </w:pPr>
      <w:bookmarkStart w:id="1" w:name="_GoBack"/>
      <w:bookmarkEnd w:id="1"/>
      <w:bookmarkStart w:id="0" w:name="_Toc9966"/>
      <w:r>
        <w:rPr>
          <w:rFonts w:ascii="黑体" w:hAnsi="黑体"/>
          <w:color w:val="auto"/>
        </w:rPr>
        <w:t>1.3.22.</w:t>
      </w:r>
      <w:r>
        <w:rPr>
          <w:rFonts w:hint="eastAsia" w:ascii="黑体" w:hAnsi="黑体"/>
          <w:color w:val="auto"/>
        </w:rPr>
        <w:t>1</w:t>
      </w:r>
      <w:r>
        <w:rPr>
          <w:rFonts w:ascii="黑体" w:hAnsi="黑体"/>
          <w:color w:val="auto"/>
        </w:rPr>
        <w:t>5</w:t>
      </w:r>
      <w:r>
        <w:rPr>
          <w:rFonts w:hint="eastAsia" w:ascii="黑体" w:hAnsi="黑体"/>
          <w:color w:val="auto"/>
        </w:rPr>
        <w:t>特别纳税调整相关资料</w:t>
      </w:r>
      <w:bookmarkEnd w:id="0"/>
    </w:p>
    <w:p>
      <w:pPr>
        <w:pStyle w:val="3"/>
        <w:ind w:firstLine="552"/>
        <w:rPr>
          <w:color w:val="auto"/>
        </w:rPr>
      </w:pPr>
      <w:r>
        <w:rPr>
          <w:color w:val="auto"/>
        </w:rPr>
        <w:t>一、事项名称</w:t>
      </w:r>
    </w:p>
    <w:p>
      <w:pPr>
        <w:ind w:firstLine="472"/>
        <w:contextualSpacing/>
        <w:rPr>
          <w:rFonts w:hint="eastAsia" w:ascii="宋体" w:hAnsi="宋体" w:eastAsia="宋体" w:cs="Times New Roman"/>
          <w:bCs w:val="0"/>
          <w:color w:val="auto"/>
          <w:sz w:val="24"/>
          <w:szCs w:val="22"/>
        </w:rPr>
      </w:pPr>
      <w:r>
        <w:rPr>
          <w:rFonts w:hint="eastAsia" w:ascii="宋体" w:hAnsi="宋体" w:eastAsia="宋体" w:cs="Times New Roman"/>
          <w:bCs w:val="0"/>
          <w:color w:val="auto"/>
          <w:sz w:val="24"/>
          <w:szCs w:val="22"/>
        </w:rPr>
        <w:t>特别纳税调整相关资料</w:t>
      </w:r>
    </w:p>
    <w:p>
      <w:pPr>
        <w:pStyle w:val="3"/>
        <w:ind w:firstLine="552"/>
        <w:rPr>
          <w:color w:val="auto"/>
        </w:rPr>
      </w:pPr>
      <w:r>
        <w:rPr>
          <w:color w:val="auto"/>
        </w:rPr>
        <w:t>二、事项类别</w:t>
      </w:r>
    </w:p>
    <w:p>
      <w:pPr>
        <w:pStyle w:val="47"/>
        <w:numPr>
          <w:ilvl w:val="0"/>
          <w:numId w:val="3"/>
        </w:numPr>
        <w:ind w:firstLineChars="0"/>
        <w:rPr>
          <w:color w:val="auto"/>
        </w:rPr>
      </w:pPr>
      <w:r>
        <w:rPr>
          <w:rFonts w:hint="eastAsia"/>
          <w:color w:val="auto"/>
        </w:rPr>
        <w:t>发起方式：人工发起（纳税人）</w:t>
      </w:r>
    </w:p>
    <w:p>
      <w:pPr>
        <w:pStyle w:val="47"/>
        <w:numPr>
          <w:ilvl w:val="0"/>
          <w:numId w:val="3"/>
        </w:numPr>
        <w:ind w:firstLineChars="0"/>
        <w:rPr>
          <w:color w:val="auto"/>
        </w:rPr>
      </w:pPr>
      <w:r>
        <w:rPr>
          <w:rFonts w:hint="eastAsia"/>
          <w:color w:val="auto"/>
        </w:rPr>
        <w:t>办结方式：即办</w:t>
      </w:r>
    </w:p>
    <w:p>
      <w:pPr>
        <w:pStyle w:val="47"/>
        <w:numPr>
          <w:ilvl w:val="0"/>
          <w:numId w:val="3"/>
        </w:numPr>
        <w:ind w:firstLineChars="0"/>
        <w:rPr>
          <w:color w:val="auto"/>
        </w:rPr>
      </w:pPr>
      <w:r>
        <w:rPr>
          <w:rFonts w:hint="eastAsia"/>
          <w:color w:val="auto"/>
        </w:rPr>
        <w:t>全省通办：否</w:t>
      </w:r>
    </w:p>
    <w:p>
      <w:pPr>
        <w:pStyle w:val="47"/>
        <w:numPr>
          <w:ilvl w:val="0"/>
          <w:numId w:val="3"/>
        </w:numPr>
        <w:ind w:firstLineChars="0"/>
        <w:rPr>
          <w:color w:val="auto"/>
        </w:rPr>
      </w:pPr>
      <w:r>
        <w:rPr>
          <w:rFonts w:hint="eastAsia"/>
          <w:color w:val="auto"/>
        </w:rPr>
        <w:t>网上办理：是</w:t>
      </w:r>
    </w:p>
    <w:p>
      <w:pPr>
        <w:pStyle w:val="47"/>
        <w:numPr>
          <w:ilvl w:val="0"/>
          <w:numId w:val="3"/>
        </w:numPr>
        <w:ind w:firstLineChars="0"/>
        <w:rPr>
          <w:color w:val="auto"/>
        </w:rPr>
      </w:pPr>
      <w:r>
        <w:rPr>
          <w:rFonts w:hint="eastAsia"/>
          <w:color w:val="auto"/>
        </w:rPr>
        <w:t>适用层级：县(市、区)级</w:t>
      </w:r>
    </w:p>
    <w:p>
      <w:pPr>
        <w:pStyle w:val="47"/>
        <w:numPr>
          <w:ilvl w:val="0"/>
          <w:numId w:val="3"/>
        </w:numPr>
        <w:ind w:firstLineChars="0"/>
        <w:rPr>
          <w:color w:val="auto"/>
        </w:rPr>
      </w:pPr>
      <w:r>
        <w:rPr>
          <w:rFonts w:hint="eastAsia"/>
          <w:color w:val="auto"/>
        </w:rPr>
        <w:t>最多跑一次：是</w:t>
      </w:r>
    </w:p>
    <w:p>
      <w:pPr>
        <w:pStyle w:val="3"/>
        <w:ind w:firstLine="552"/>
        <w:rPr>
          <w:color w:val="auto"/>
        </w:rPr>
      </w:pPr>
      <w:r>
        <w:rPr>
          <w:color w:val="auto"/>
        </w:rPr>
        <w:t>三、</w:t>
      </w:r>
      <w:r>
        <w:rPr>
          <w:rFonts w:hint="eastAsia"/>
          <w:color w:val="auto"/>
        </w:rPr>
        <w:t>办理条件</w:t>
      </w:r>
    </w:p>
    <w:p>
      <w:pPr>
        <w:ind w:firstLine="472"/>
        <w:rPr>
          <w:color w:val="auto"/>
        </w:rPr>
      </w:pPr>
      <w:r>
        <w:rPr>
          <w:rFonts w:hint="eastAsia"/>
          <w:color w:val="auto"/>
        </w:rPr>
        <w:t>特别纳税调整相关资料报送范围：同期资料，单边、双边或多边预约定价安排企业执行情况年度报告，单边、双边或多边预约定价安排企业执行情况实质性变化报告等。</w:t>
      </w:r>
    </w:p>
    <w:p>
      <w:pPr>
        <w:ind w:firstLine="472"/>
        <w:rPr>
          <w:color w:val="auto"/>
        </w:rPr>
      </w:pPr>
      <w:r>
        <w:rPr>
          <w:rFonts w:hint="eastAsia"/>
          <w:color w:val="auto"/>
        </w:rPr>
        <w:t>企业仅与境内关联方发生关联交易的，可以不准备主体文档、本地文档和特殊事项文档。</w:t>
      </w:r>
    </w:p>
    <w:p>
      <w:pPr>
        <w:ind w:firstLine="472"/>
        <w:rPr>
          <w:color w:val="auto"/>
        </w:rPr>
      </w:pPr>
      <w:r>
        <w:rPr>
          <w:rFonts w:hint="eastAsia"/>
          <w:color w:val="auto"/>
        </w:rPr>
        <w:t>主体文档应当在企业集团最终控股企业会计年度终了之日起</w:t>
      </w:r>
      <w:r>
        <w:rPr>
          <w:color w:val="auto"/>
        </w:rPr>
        <w:t>12个月内准备完毕，本地文档和特殊事项文档应当在关联交易发生年度次年6月30日之前准备完毕。同期资料应当自税务机关要求之日起30日内提供。同期资料应当自税务机关要求的准备完毕之日起保存10年。</w:t>
      </w:r>
    </w:p>
    <w:p>
      <w:pPr>
        <w:ind w:firstLine="472"/>
        <w:rPr>
          <w:color w:val="auto"/>
        </w:rPr>
      </w:pPr>
      <w:r>
        <w:rPr>
          <w:rFonts w:hint="eastAsia"/>
          <w:color w:val="auto"/>
        </w:rPr>
        <w:t>该业务可以由企业主动将同期资料报送到税务机关。</w:t>
      </w:r>
    </w:p>
    <w:p>
      <w:pPr>
        <w:pStyle w:val="3"/>
        <w:ind w:firstLine="552"/>
        <w:rPr>
          <w:color w:val="auto"/>
        </w:rPr>
      </w:pPr>
      <w:r>
        <w:rPr>
          <w:rFonts w:hint="eastAsia"/>
          <w:color w:val="auto"/>
        </w:rPr>
        <w:t>四、设定依据</w:t>
      </w:r>
    </w:p>
    <w:p>
      <w:pPr>
        <w:ind w:firstLine="472"/>
        <w:rPr>
          <w:color w:val="auto"/>
        </w:rPr>
      </w:pPr>
      <w:r>
        <w:rPr>
          <w:color w:val="auto"/>
        </w:rPr>
        <w:t>1.《中华人民共和国企业所得税法》第四十三条</w:t>
      </w:r>
    </w:p>
    <w:p>
      <w:pPr>
        <w:ind w:firstLine="472"/>
        <w:rPr>
          <w:color w:val="auto"/>
        </w:rPr>
      </w:pPr>
      <w:r>
        <w:rPr>
          <w:rFonts w:hint="eastAsia"/>
          <w:color w:val="auto"/>
        </w:rPr>
        <w:t>“企业向税务机关报送年度企业所得税纳税申报表时，应当就其与关联方之间的业务往来，附送年度关联业务往来报告表。</w:t>
      </w:r>
    </w:p>
    <w:p>
      <w:pPr>
        <w:ind w:firstLine="0" w:firstLineChars="0"/>
        <w:rPr>
          <w:color w:val="auto"/>
        </w:rPr>
      </w:pPr>
      <w:r>
        <w:rPr>
          <w:rFonts w:hint="eastAsia"/>
          <w:color w:val="auto"/>
        </w:rPr>
        <w:t>税务机关在进行关联业务调查时，企业及其关联方，以及与关联业务调查有关的其他企业，应当按照规定提供相关资料。”</w:t>
      </w:r>
    </w:p>
    <w:p>
      <w:pPr>
        <w:ind w:firstLine="472"/>
        <w:rPr>
          <w:color w:val="auto"/>
        </w:rPr>
      </w:pPr>
      <w:r>
        <w:rPr>
          <w:color w:val="auto"/>
        </w:rPr>
        <w:t>2.《中华人民共和国企业所得税法实施条例》第一百一十四条</w:t>
      </w:r>
    </w:p>
    <w:p>
      <w:pPr>
        <w:ind w:firstLine="472"/>
        <w:rPr>
          <w:color w:val="auto"/>
        </w:rPr>
      </w:pPr>
      <w:r>
        <w:rPr>
          <w:rFonts w:hint="eastAsia"/>
          <w:color w:val="auto"/>
        </w:rPr>
        <w:t>“企业所得税法第四十三条所称相关资料，包括：</w:t>
      </w:r>
    </w:p>
    <w:p>
      <w:pPr>
        <w:ind w:firstLine="708" w:firstLineChars="300"/>
        <w:rPr>
          <w:color w:val="auto"/>
        </w:rPr>
      </w:pPr>
      <w:r>
        <w:rPr>
          <w:color w:val="auto"/>
        </w:rPr>
        <w:t>(一)与关联业务往来有关的价格、费用的制定标准、计算方法和说明等同期资料；</w:t>
      </w:r>
    </w:p>
    <w:p>
      <w:pPr>
        <w:ind w:firstLine="708" w:firstLineChars="300"/>
        <w:rPr>
          <w:color w:val="auto"/>
        </w:rPr>
      </w:pPr>
      <w:r>
        <w:rPr>
          <w:color w:val="auto"/>
        </w:rPr>
        <w:t>(二)关联业务往来所涉及的财产、财产使用权、劳务等的再销售(转让)价格或者最终销售(转让)价格的相关资料；</w:t>
      </w:r>
    </w:p>
    <w:p>
      <w:pPr>
        <w:ind w:firstLine="708" w:firstLineChars="300"/>
        <w:rPr>
          <w:color w:val="auto"/>
        </w:rPr>
      </w:pPr>
      <w:r>
        <w:rPr>
          <w:color w:val="auto"/>
        </w:rPr>
        <w:t>(三)与关联业务调查有关的其他企业应当提供的与被调查企业可比的产品价格、定价方式以及利润水平等资料；</w:t>
      </w:r>
    </w:p>
    <w:p>
      <w:pPr>
        <w:ind w:firstLine="708" w:firstLineChars="300"/>
        <w:rPr>
          <w:color w:val="auto"/>
        </w:rPr>
      </w:pPr>
      <w:r>
        <w:rPr>
          <w:color w:val="auto"/>
        </w:rPr>
        <w:t>(四)其他与关联业务往来有关的资料。</w:t>
      </w:r>
    </w:p>
    <w:p>
      <w:pPr>
        <w:ind w:firstLine="472"/>
        <w:rPr>
          <w:color w:val="auto"/>
        </w:rPr>
      </w:pPr>
      <w:r>
        <w:rPr>
          <w:rFonts w:hint="eastAsia"/>
          <w:color w:val="auto"/>
        </w:rPr>
        <w:t>企业所得税法第四十三条所称与关联业务调查有关的其他企业，是指与被调查企业在生产经营内容和方式上相类似的企业。</w:t>
      </w:r>
    </w:p>
    <w:p>
      <w:pPr>
        <w:ind w:firstLine="0" w:firstLineChars="0"/>
        <w:rPr>
          <w:color w:val="auto"/>
        </w:rPr>
      </w:pPr>
      <w:r>
        <w:rPr>
          <w:rFonts w:hint="eastAsia"/>
          <w:color w:val="auto"/>
        </w:rPr>
        <w:t>企业应当在税务机关规定的期限内提供与关联业务往来有关的价格、费用的制定标准、计算方法和说明等资料。关联方以及与关联业务调查有关的其他企业应当在税务机关与其约定的期限内提供相关资料。”</w:t>
      </w:r>
    </w:p>
    <w:p>
      <w:pPr>
        <w:ind w:firstLine="472"/>
        <w:rPr>
          <w:color w:val="auto"/>
        </w:rPr>
      </w:pPr>
      <w:r>
        <w:rPr>
          <w:color w:val="auto"/>
        </w:rPr>
        <w:t>3.《国家税务总局关于完善关联申报和同期资料管理有关事项的公告》（国家税务总局公告2016年第42号）第十条</w:t>
      </w:r>
    </w:p>
    <w:p>
      <w:pPr>
        <w:ind w:firstLine="0" w:firstLineChars="0"/>
        <w:rPr>
          <w:color w:val="auto"/>
        </w:rPr>
      </w:pPr>
      <w:r>
        <w:rPr>
          <w:rFonts w:hint="eastAsia"/>
          <w:color w:val="auto"/>
        </w:rPr>
        <w:t>“企业应当依据企业所得税法实施条例第一百一十四条的规定，按纳税年度准备并按税务机关要求提供其关联交易的同期资料。</w:t>
      </w:r>
    </w:p>
    <w:p>
      <w:pPr>
        <w:ind w:firstLine="0" w:firstLineChars="0"/>
        <w:rPr>
          <w:color w:val="auto"/>
        </w:rPr>
      </w:pPr>
      <w:r>
        <w:rPr>
          <w:rFonts w:hint="eastAsia"/>
          <w:color w:val="auto"/>
        </w:rPr>
        <w:t>同期资料包括主体文档、本地文档和特殊事项文档。”</w:t>
      </w:r>
    </w:p>
    <w:p>
      <w:pPr>
        <w:pStyle w:val="3"/>
        <w:ind w:firstLine="552"/>
        <w:rPr>
          <w:color w:val="auto"/>
        </w:rPr>
      </w:pPr>
      <w:r>
        <w:rPr>
          <w:rFonts w:hint="eastAsia"/>
          <w:color w:val="auto"/>
        </w:rPr>
        <w:t>五、办理材料</w:t>
      </w:r>
    </w:p>
    <w:tbl>
      <w:tblPr>
        <w:tblStyle w:val="15"/>
        <w:tblW w:w="8505" w:type="dxa"/>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1"/>
        <w:gridCol w:w="2551"/>
        <w:gridCol w:w="709"/>
        <w:gridCol w:w="992"/>
        <w:gridCol w:w="1134"/>
        <w:gridCol w:w="1134"/>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4" w:hRule="atLeast"/>
        </w:trPr>
        <w:tc>
          <w:tcPr>
            <w:tcW w:w="8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序号</w:t>
            </w:r>
          </w:p>
        </w:tc>
        <w:tc>
          <w:tcPr>
            <w:tcW w:w="2551"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资料名称</w:t>
            </w:r>
          </w:p>
        </w:tc>
        <w:tc>
          <w:tcPr>
            <w:tcW w:w="709"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份数</w:t>
            </w:r>
          </w:p>
        </w:tc>
        <w:tc>
          <w:tcPr>
            <w:tcW w:w="992"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报送类型</w:t>
            </w:r>
          </w:p>
        </w:tc>
        <w:tc>
          <w:tcPr>
            <w:tcW w:w="1134" w:type="dxa"/>
            <w:shd w:val="clear" w:color="auto" w:fill="auto"/>
            <w:vAlign w:val="center"/>
          </w:tcPr>
          <w:p>
            <w:pPr>
              <w:pStyle w:val="13"/>
              <w:widowControl/>
              <w:spacing w:before="100" w:after="100"/>
              <w:jc w:val="center"/>
              <w:rPr>
                <w:rFonts w:cs="宋体"/>
                <w:b/>
                <w:color w:val="auto"/>
                <w:sz w:val="18"/>
                <w:szCs w:val="18"/>
              </w:rPr>
            </w:pPr>
            <w:r>
              <w:rPr>
                <w:rStyle w:val="17"/>
                <w:rFonts w:hint="eastAsia" w:ascii="宋体" w:hAnsi="宋体" w:eastAsia="宋体" w:cs="微软雅黑"/>
                <w:color w:val="auto"/>
                <w:sz w:val="18"/>
                <w:szCs w:val="18"/>
              </w:rPr>
              <w:t>报送条件</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Fonts w:hint="eastAsia" w:ascii="宋体" w:hAnsi="宋体" w:eastAsia="宋体"/>
                <w:b/>
                <w:color w:val="auto"/>
                <w:sz w:val="18"/>
                <w:szCs w:val="18"/>
              </w:rPr>
              <w:t>资料处理方式（适用于办税服务厅办理）</w:t>
            </w:r>
          </w:p>
        </w:tc>
        <w:tc>
          <w:tcPr>
            <w:tcW w:w="1134" w:type="dxa"/>
            <w:shd w:val="clear" w:color="auto" w:fill="auto"/>
            <w:vAlign w:val="center"/>
          </w:tcPr>
          <w:p>
            <w:pPr>
              <w:pStyle w:val="13"/>
              <w:widowControl/>
              <w:adjustRightInd w:val="0"/>
              <w:snapToGrid w:val="0"/>
              <w:spacing w:before="100" w:after="100"/>
              <w:jc w:val="center"/>
              <w:rPr>
                <w:rFonts w:cs="宋体"/>
                <w:b/>
                <w:color w:val="auto"/>
                <w:sz w:val="18"/>
                <w:szCs w:val="18"/>
              </w:rPr>
            </w:pPr>
            <w:r>
              <w:rPr>
                <w:rStyle w:val="17"/>
                <w:rFonts w:hint="eastAsia" w:ascii="宋体" w:hAnsi="宋体" w:eastAsia="宋体" w:cs="微软雅黑"/>
                <w:color w:val="auto"/>
                <w:sz w:val="18"/>
                <w:szCs w:val="18"/>
              </w:rPr>
              <w:t>电子资料上传（</w:t>
            </w:r>
            <w:r>
              <w:rPr>
                <w:rFonts w:hint="eastAsia" w:ascii="宋体" w:hAnsi="宋体" w:eastAsia="宋体"/>
                <w:b/>
                <w:color w:val="auto"/>
                <w:sz w:val="18"/>
                <w:szCs w:val="18"/>
              </w:rPr>
              <w:t>适用于电子税务局办理</w:t>
            </w:r>
            <w:r>
              <w:rPr>
                <w:rStyle w:val="17"/>
                <w:rFonts w:hint="eastAsia" w:ascii="宋体" w:hAnsi="宋体" w:eastAsia="宋体" w:cs="微软雅黑"/>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0"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1</w:t>
            </w:r>
          </w:p>
        </w:tc>
        <w:tc>
          <w:tcPr>
            <w:tcW w:w="2551" w:type="dxa"/>
            <w:shd w:val="clear" w:color="auto" w:fill="auto"/>
            <w:vAlign w:val="center"/>
          </w:tcPr>
          <w:p>
            <w:pPr>
              <w:pStyle w:val="13"/>
              <w:widowControl/>
              <w:spacing w:before="100" w:after="100" w:line="280" w:lineRule="exact"/>
              <w:jc w:val="center"/>
              <w:rPr>
                <w:rFonts w:cs="宋体"/>
                <w:color w:val="auto"/>
                <w:sz w:val="18"/>
                <w:szCs w:val="18"/>
              </w:rPr>
            </w:pPr>
            <w:r>
              <w:rPr>
                <w:rFonts w:ascii="宋体" w:hAnsi="宋体" w:eastAsia="宋体" w:cs="微软雅黑"/>
                <w:color w:val="auto"/>
                <w:sz w:val="18"/>
                <w:szCs w:val="18"/>
              </w:rPr>
              <w:t>企业同期资料</w:t>
            </w:r>
            <w:r>
              <w:rPr>
                <w:rFonts w:hint="eastAsia" w:ascii="宋体" w:hAnsi="宋体" w:eastAsia="宋体" w:cs="微软雅黑"/>
                <w:color w:val="auto"/>
                <w:sz w:val="18"/>
                <w:szCs w:val="18"/>
              </w:rPr>
              <w:t>：主体文档、本地文档</w:t>
            </w:r>
            <w:r>
              <w:rPr>
                <w:rFonts w:ascii="宋体" w:hAnsi="宋体" w:eastAsia="宋体" w:cs="微软雅黑"/>
                <w:color w:val="auto"/>
                <w:sz w:val="18"/>
                <w:szCs w:val="18"/>
              </w:rPr>
              <w:t>（定期报送）</w:t>
            </w:r>
          </w:p>
        </w:tc>
        <w:tc>
          <w:tcPr>
            <w:tcW w:w="709" w:type="dxa"/>
            <w:shd w:val="clear" w:color="auto" w:fill="auto"/>
            <w:vAlign w:val="center"/>
          </w:tcPr>
          <w:p>
            <w:pPr>
              <w:pStyle w:val="13"/>
              <w:widowControl/>
              <w:spacing w:before="100" w:after="100" w:line="280" w:lineRule="exact"/>
              <w:ind w:firstLine="352"/>
              <w:rPr>
                <w:rStyle w:val="17"/>
                <w:rFonts w:ascii="宋体" w:hAnsi="宋体" w:eastAsia="宋体" w:cs="微软雅黑"/>
                <w:b w:val="0"/>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ascii="宋体" w:hAnsi="宋体" w:eastAsia="宋体" w:cs="微软雅黑"/>
                <w:color w:val="auto"/>
                <w:sz w:val="18"/>
                <w:szCs w:val="18"/>
              </w:rPr>
            </w:pPr>
            <w:r>
              <w:rPr>
                <w:rFonts w:ascii="宋体" w:hAnsi="宋体" w:eastAsia="宋体" w:cs="微软雅黑"/>
                <w:color w:val="auto"/>
                <w:sz w:val="18"/>
                <w:szCs w:val="18"/>
              </w:rPr>
              <w:t>报送同期资料的企业报送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2</w:t>
            </w:r>
          </w:p>
        </w:tc>
        <w:tc>
          <w:tcPr>
            <w:tcW w:w="2551"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ascii="宋体" w:hAnsi="宋体" w:eastAsia="宋体" w:cs="微软雅黑"/>
                <w:color w:val="auto"/>
                <w:sz w:val="18"/>
                <w:szCs w:val="18"/>
              </w:rPr>
              <w:t>企业同期资料</w:t>
            </w:r>
            <w:r>
              <w:rPr>
                <w:rFonts w:hint="eastAsia" w:ascii="宋体" w:hAnsi="宋体" w:eastAsia="宋体" w:cs="微软雅黑"/>
                <w:color w:val="auto"/>
                <w:sz w:val="18"/>
                <w:szCs w:val="18"/>
              </w:rPr>
              <w:t>：特殊文档</w:t>
            </w:r>
            <w:r>
              <w:rPr>
                <w:rFonts w:ascii="宋体" w:hAnsi="宋体" w:eastAsia="宋体" w:cs="微软雅黑"/>
                <w:color w:val="auto"/>
                <w:sz w:val="18"/>
                <w:szCs w:val="18"/>
              </w:rPr>
              <w:t>（非定期报送）</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Style w:val="17"/>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ascii="宋体" w:hAnsi="宋体" w:eastAsia="宋体" w:cs="微软雅黑"/>
                <w:color w:val="auto"/>
                <w:sz w:val="18"/>
                <w:szCs w:val="18"/>
              </w:rPr>
              <w:t>报送同期资料的企业报送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olor w:val="auto"/>
                <w:sz w:val="18"/>
                <w:szCs w:val="18"/>
              </w:rPr>
            </w:pPr>
            <w:r>
              <w:rPr>
                <w:rFonts w:hint="eastAsia" w:ascii="宋体" w:hAnsi="宋体" w:eastAsia="宋体" w:cs="微软雅黑"/>
                <w:color w:val="auto"/>
                <w:sz w:val="18"/>
                <w:szCs w:val="18"/>
              </w:rPr>
              <w:t>3</w:t>
            </w:r>
          </w:p>
        </w:tc>
        <w:tc>
          <w:tcPr>
            <w:tcW w:w="2551"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ascii="宋体" w:hAnsi="宋体" w:eastAsia="宋体" w:cs="微软雅黑"/>
                <w:color w:val="auto"/>
                <w:sz w:val="18"/>
                <w:szCs w:val="18"/>
              </w:rPr>
              <w:t>预约定价安排执行情况年度报告</w:t>
            </w:r>
          </w:p>
        </w:tc>
        <w:tc>
          <w:tcPr>
            <w:tcW w:w="709" w:type="dxa"/>
            <w:shd w:val="clear" w:color="auto" w:fill="auto"/>
            <w:vAlign w:val="center"/>
          </w:tcPr>
          <w:p>
            <w:pPr>
              <w:pStyle w:val="13"/>
              <w:widowControl/>
              <w:spacing w:before="100" w:after="100" w:line="280" w:lineRule="exact"/>
              <w:ind w:firstLine="352"/>
              <w:rPr>
                <w:rFonts w:ascii="宋体" w:hAnsi="宋体" w:eastAsia="宋体"/>
                <w:color w:val="auto"/>
                <w:sz w:val="18"/>
                <w:szCs w:val="18"/>
              </w:rPr>
            </w:pPr>
            <w:r>
              <w:rPr>
                <w:rFonts w:hint="eastAsia" w:ascii="宋体" w:hAnsi="宋体" w:eastAsia="宋体" w:cs="微软雅黑"/>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hint="eastAsia" w:ascii="宋体" w:hAnsi="宋体" w:eastAsia="宋体" w:cs="微软雅黑"/>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ascii="宋体" w:hAnsi="宋体" w:eastAsia="宋体"/>
                <w:color w:val="auto"/>
                <w:sz w:val="18"/>
                <w:szCs w:val="18"/>
              </w:rPr>
            </w:pPr>
            <w:r>
              <w:rPr>
                <w:rFonts w:ascii="宋体" w:hAnsi="宋体" w:eastAsia="宋体" w:cs="微软雅黑"/>
                <w:color w:val="auto"/>
                <w:sz w:val="18"/>
                <w:szCs w:val="18"/>
              </w:rPr>
              <w:t>报送单边、双边或多边预约定价安排企业执行情况年度报告的企业报送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2" w:hRule="atLeast"/>
        </w:trPr>
        <w:tc>
          <w:tcPr>
            <w:tcW w:w="851" w:type="dxa"/>
            <w:shd w:val="clear" w:color="auto" w:fill="auto"/>
            <w:vAlign w:val="center"/>
          </w:tcPr>
          <w:p>
            <w:pPr>
              <w:pStyle w:val="13"/>
              <w:widowControl/>
              <w:spacing w:before="100" w:after="100" w:line="280" w:lineRule="exact"/>
              <w:ind w:firstLine="352"/>
              <w:jc w:val="center"/>
              <w:rPr>
                <w:rFonts w:ascii="宋体" w:hAnsi="宋体" w:eastAsia="宋体" w:cs="宋体"/>
                <w:color w:val="auto"/>
                <w:sz w:val="18"/>
                <w:szCs w:val="18"/>
              </w:rPr>
            </w:pPr>
            <w:r>
              <w:rPr>
                <w:rFonts w:hint="eastAsia" w:ascii="宋体" w:hAnsi="宋体" w:eastAsia="宋体" w:cs="微软雅黑"/>
                <w:color w:val="auto"/>
                <w:sz w:val="18"/>
                <w:szCs w:val="18"/>
              </w:rPr>
              <w:t>4</w:t>
            </w:r>
          </w:p>
        </w:tc>
        <w:tc>
          <w:tcPr>
            <w:tcW w:w="2551"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ascii="宋体" w:hAnsi="宋体" w:eastAsia="宋体" w:cs="宋体"/>
                <w:color w:val="auto"/>
                <w:sz w:val="18"/>
                <w:szCs w:val="18"/>
              </w:rPr>
              <w:t>预约定价安排执行情况实质性变化报告</w:t>
            </w:r>
          </w:p>
        </w:tc>
        <w:tc>
          <w:tcPr>
            <w:tcW w:w="709" w:type="dxa"/>
            <w:shd w:val="clear" w:color="auto" w:fill="auto"/>
            <w:vAlign w:val="center"/>
          </w:tcPr>
          <w:p>
            <w:pPr>
              <w:pStyle w:val="13"/>
              <w:widowControl/>
              <w:spacing w:before="100" w:after="100" w:line="280" w:lineRule="exact"/>
              <w:ind w:firstLine="352"/>
              <w:rPr>
                <w:rFonts w:ascii="宋体" w:hAnsi="宋体" w:eastAsia="宋体" w:cs="宋体"/>
                <w:color w:val="auto"/>
                <w:sz w:val="18"/>
                <w:szCs w:val="18"/>
              </w:rPr>
            </w:pPr>
            <w:r>
              <w:rPr>
                <w:rFonts w:hint="eastAsia" w:ascii="宋体" w:hAnsi="宋体" w:eastAsia="宋体" w:cs="宋体"/>
                <w:color w:val="auto"/>
                <w:sz w:val="18"/>
                <w:szCs w:val="18"/>
              </w:rPr>
              <w:t>1</w:t>
            </w:r>
          </w:p>
        </w:tc>
        <w:tc>
          <w:tcPr>
            <w:tcW w:w="992"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hint="eastAsia" w:ascii="宋体" w:hAnsi="宋体" w:eastAsia="宋体" w:cs="宋体"/>
                <w:color w:val="auto"/>
                <w:sz w:val="18"/>
                <w:szCs w:val="18"/>
              </w:rPr>
              <w:t>条件报送</w:t>
            </w:r>
          </w:p>
        </w:tc>
        <w:tc>
          <w:tcPr>
            <w:tcW w:w="1134" w:type="dxa"/>
            <w:shd w:val="clear" w:color="auto" w:fill="auto"/>
            <w:vAlign w:val="center"/>
          </w:tcPr>
          <w:p>
            <w:pPr>
              <w:pStyle w:val="13"/>
              <w:widowControl/>
              <w:spacing w:before="100" w:after="100" w:line="280" w:lineRule="exact"/>
              <w:jc w:val="center"/>
              <w:rPr>
                <w:rFonts w:ascii="宋体" w:hAnsi="宋体" w:eastAsia="宋体" w:cs="宋体"/>
                <w:color w:val="auto"/>
                <w:sz w:val="18"/>
                <w:szCs w:val="18"/>
              </w:rPr>
            </w:pPr>
            <w:r>
              <w:rPr>
                <w:rFonts w:ascii="宋体" w:hAnsi="宋体" w:eastAsia="宋体" w:cs="宋体"/>
                <w:color w:val="auto"/>
                <w:sz w:val="18"/>
                <w:szCs w:val="18"/>
              </w:rPr>
              <w:t>报送单边、双边或多边预约定价安排企业执行情况实质性变化报告的企业报送</w:t>
            </w:r>
          </w:p>
        </w:tc>
        <w:tc>
          <w:tcPr>
            <w:tcW w:w="1134" w:type="dxa"/>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税务机关留存</w:t>
            </w:r>
          </w:p>
        </w:tc>
        <w:tc>
          <w:tcPr>
            <w:tcW w:w="1134" w:type="dxa"/>
            <w:shd w:val="clear" w:color="auto" w:fill="auto"/>
            <w:vAlign w:val="center"/>
          </w:tcPr>
          <w:p>
            <w:pPr>
              <w:widowControl/>
              <w:spacing w:line="280" w:lineRule="exact"/>
              <w:ind w:firstLine="0" w:firstLineChars="0"/>
              <w:jc w:val="center"/>
              <w:rPr>
                <w:rFonts w:cs="宋体"/>
                <w:color w:val="auto"/>
                <w:kern w:val="0"/>
                <w:sz w:val="18"/>
                <w:szCs w:val="18"/>
              </w:rPr>
            </w:pPr>
            <w:r>
              <w:rPr>
                <w:rFonts w:hint="eastAsia" w:cs="宋体"/>
                <w:color w:val="auto"/>
                <w:kern w:val="0"/>
                <w:sz w:val="18"/>
                <w:szCs w:val="18"/>
              </w:rPr>
              <w:t>是</w:t>
            </w:r>
          </w:p>
        </w:tc>
      </w:tr>
    </w:tbl>
    <w:p>
      <w:pPr>
        <w:pStyle w:val="3"/>
        <w:ind w:firstLine="552"/>
        <w:rPr>
          <w:color w:val="auto"/>
        </w:rPr>
      </w:pPr>
      <w:r>
        <w:rPr>
          <w:rFonts w:hint="eastAsia"/>
          <w:color w:val="auto"/>
        </w:rPr>
        <w:t>六</w:t>
      </w:r>
      <w:r>
        <w:rPr>
          <w:color w:val="auto"/>
        </w:rPr>
        <w:t>、办理流程</w:t>
      </w:r>
    </w:p>
    <w:p>
      <w:pPr>
        <w:spacing w:line="240" w:lineRule="auto"/>
        <w:ind w:firstLine="0" w:firstLineChars="0"/>
        <w:rPr>
          <w:color w:val="auto"/>
        </w:rPr>
      </w:pPr>
    </w:p>
    <w:p>
      <w:pPr>
        <w:spacing w:line="240" w:lineRule="auto"/>
        <w:ind w:left="471" w:firstLine="0" w:firstLineChars="0"/>
        <w:rPr>
          <w:color w:val="auto"/>
        </w:rPr>
      </w:pPr>
      <w:r>
        <w:rPr>
          <w:color w:val="auto"/>
        </w:rPr>
        <w:drawing>
          <wp:inline distT="0" distB="0" distL="0" distR="0">
            <wp:extent cx="4257040" cy="1152525"/>
            <wp:effectExtent l="0" t="0" r="1016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257040" cy="1152525"/>
                    </a:xfrm>
                    <a:prstGeom prst="rect">
                      <a:avLst/>
                    </a:prstGeom>
                    <a:noFill/>
                  </pic:spPr>
                </pic:pic>
              </a:graphicData>
            </a:graphic>
          </wp:inline>
        </w:drawing>
      </w:r>
    </w:p>
    <w:p>
      <w:pPr>
        <w:pStyle w:val="3"/>
        <w:ind w:firstLine="552"/>
        <w:rPr>
          <w:color w:val="auto"/>
        </w:rPr>
      </w:pPr>
      <w:r>
        <w:rPr>
          <w:rFonts w:hint="eastAsia"/>
          <w:color w:val="auto"/>
        </w:rPr>
        <w:t>七、办理时限</w:t>
      </w:r>
    </w:p>
    <w:p>
      <w:pPr>
        <w:ind w:firstLine="471" w:firstLineChars="0"/>
        <w:rPr>
          <w:color w:val="auto"/>
        </w:rPr>
      </w:pPr>
      <w:r>
        <w:rPr>
          <w:rFonts w:hint="eastAsia"/>
          <w:color w:val="auto"/>
        </w:rPr>
        <w:t>资料齐全、符合法定形式的，税务机关受理后即时办结。</w:t>
      </w:r>
    </w:p>
    <w:p>
      <w:pPr>
        <w:pStyle w:val="3"/>
        <w:ind w:firstLine="552"/>
        <w:rPr>
          <w:color w:val="auto"/>
        </w:rPr>
      </w:pPr>
      <w:r>
        <w:rPr>
          <w:rFonts w:hint="eastAsia"/>
          <w:color w:val="auto"/>
        </w:rPr>
        <w:t>八、表证单书</w:t>
      </w:r>
    </w:p>
    <w:p>
      <w:pPr>
        <w:ind w:firstLine="472"/>
        <w:rPr>
          <w:color w:val="auto"/>
        </w:rPr>
      </w:pPr>
      <w:r>
        <w:rPr>
          <w:rFonts w:hint="eastAsia"/>
          <w:color w:val="auto"/>
        </w:rPr>
        <w:t>无</w:t>
      </w:r>
    </w:p>
    <w:p>
      <w:pPr>
        <w:pStyle w:val="3"/>
        <w:ind w:firstLine="552"/>
        <w:rPr>
          <w:color w:val="auto"/>
        </w:rPr>
      </w:pPr>
      <w:r>
        <w:rPr>
          <w:rFonts w:hint="eastAsia"/>
          <w:color w:val="auto"/>
        </w:rPr>
        <w:t>九、注意事项</w:t>
      </w:r>
    </w:p>
    <w:p>
      <w:pPr>
        <w:ind w:firstLine="472"/>
        <w:rPr>
          <w:color w:val="auto"/>
        </w:rPr>
      </w:pPr>
      <w:r>
        <w:rPr>
          <w:rFonts w:hint="eastAsia"/>
          <w:color w:val="auto"/>
        </w:rPr>
        <w:t>1.</w:t>
      </w:r>
      <w:r>
        <w:rPr>
          <w:color w:val="auto"/>
        </w:rPr>
        <w:t>范围：</w:t>
      </w:r>
    </w:p>
    <w:p>
      <w:pPr>
        <w:ind w:firstLine="472"/>
        <w:rPr>
          <w:color w:val="auto"/>
        </w:rPr>
      </w:pPr>
      <w:r>
        <w:rPr>
          <w:color w:val="auto"/>
        </w:rPr>
        <w:t>(1)同期资料</w:t>
      </w:r>
    </w:p>
    <w:p>
      <w:pPr>
        <w:ind w:firstLine="472"/>
        <w:rPr>
          <w:color w:val="auto"/>
        </w:rPr>
      </w:pPr>
      <w:r>
        <w:rPr>
          <w:rFonts w:hint="eastAsia"/>
          <w:color w:val="auto"/>
        </w:rPr>
        <w:t>企业应当依据企业所得税法实施条例第一百一十四条的规定，按纳税年度准备并按税务机关要求提供其关联交易的同期资料。</w:t>
      </w:r>
    </w:p>
    <w:p>
      <w:pPr>
        <w:ind w:firstLine="472"/>
        <w:rPr>
          <w:color w:val="auto"/>
        </w:rPr>
      </w:pPr>
      <w:r>
        <w:rPr>
          <w:rFonts w:hint="eastAsia"/>
          <w:color w:val="auto"/>
        </w:rPr>
        <w:t>同期资料包括主体文档、本地文档和特殊事项文档。</w:t>
      </w:r>
    </w:p>
    <w:p>
      <w:pPr>
        <w:ind w:firstLine="472"/>
        <w:rPr>
          <w:color w:val="auto"/>
        </w:rPr>
      </w:pPr>
      <w:r>
        <w:rPr>
          <w:color w:val="auto"/>
        </w:rPr>
        <w:t>(2)单边、双边或多边预约定价安排企业执行情况年度报告</w:t>
      </w:r>
    </w:p>
    <w:p>
      <w:pPr>
        <w:ind w:firstLine="472"/>
        <w:rPr>
          <w:color w:val="auto"/>
        </w:rPr>
      </w:pPr>
      <w:r>
        <w:rPr>
          <w:rFonts w:hint="eastAsia"/>
          <w:color w:val="auto"/>
        </w:rPr>
        <w:t>预约定价安排执行期间，企业应当完整保存与预约定价安排有关的文件和资料，包括账簿和有关记录等，不得丢失、销毁和转移。企业应当在纳税年度终了后</w:t>
      </w:r>
      <w:r>
        <w:rPr>
          <w:color w:val="auto"/>
        </w:rPr>
        <w:t>6个月内，向主管税务机关报送执行预约定价安排情况的纸质版和电子版年度报告，主管税务机关将电子版年度报告报送国家税务总局;涉及双边或者多边预约定价安排的，企业应当向主管税务机关报送执行预约定价安排情况的纸质版和电子版年度报告，同时将电子版年度报告报送国家税务总局。年度报告应当说明报告期内企业经营情况以及执行预约定价安排的情况。需要修订、终止预约定价安排，或者有未决问题或者预</w:t>
      </w:r>
      <w:r>
        <w:rPr>
          <w:rFonts w:hint="eastAsia"/>
          <w:color w:val="auto"/>
        </w:rPr>
        <w:t>计将要发生问题的，应当作出说明。</w:t>
      </w:r>
    </w:p>
    <w:p>
      <w:pPr>
        <w:ind w:firstLine="472"/>
        <w:rPr>
          <w:color w:val="auto"/>
        </w:rPr>
      </w:pPr>
      <w:r>
        <w:rPr>
          <w:color w:val="auto"/>
        </w:rPr>
        <w:t>(3)单边、双边或多边预约定价安排企业执行情况实质性变化报告</w:t>
      </w:r>
    </w:p>
    <w:p>
      <w:pPr>
        <w:ind w:firstLine="472"/>
        <w:rPr>
          <w:color w:val="auto"/>
        </w:rPr>
      </w:pPr>
      <w:r>
        <w:rPr>
          <w:rFonts w:hint="eastAsia"/>
          <w:color w:val="auto"/>
        </w:rPr>
        <w:t>预约定价安排执行期间，企业发生影响预约定价安排的实质性变化，应当在发生变化之日起</w:t>
      </w:r>
      <w:r>
        <w:rPr>
          <w:color w:val="auto"/>
        </w:rPr>
        <w:t>30日内书面报告主管税务机关，详细说明该变化对执行预约定价安排的影响，并附送相关资料。由于非主观原因而无法按期报告的，可以延期报告，但延长期限不得超过30日。</w:t>
      </w:r>
    </w:p>
    <w:p>
      <w:pPr>
        <w:ind w:firstLine="472"/>
        <w:rPr>
          <w:color w:val="auto"/>
        </w:rPr>
      </w:pPr>
      <w:r>
        <w:rPr>
          <w:color w:val="auto"/>
        </w:rPr>
        <w:t>(</w:t>
      </w:r>
      <w:r>
        <w:rPr>
          <w:rFonts w:hint="eastAsia"/>
          <w:color w:val="auto"/>
        </w:rPr>
        <w:t>4</w:t>
      </w:r>
      <w:r>
        <w:rPr>
          <w:color w:val="auto"/>
        </w:rPr>
        <w:t>)成本分摊协议有关资料</w:t>
      </w:r>
    </w:p>
    <w:p>
      <w:pPr>
        <w:ind w:firstLine="472"/>
        <w:rPr>
          <w:color w:val="auto"/>
        </w:rPr>
      </w:pPr>
      <w:r>
        <w:rPr>
          <w:color w:val="auto"/>
        </w:rPr>
        <w:t>企业应自与关联方签订（变更）成本分摊协议之日起30日内，向主管税务机关报送成本分摊协议副本，并在年度企业所得税纳税申报时，附送《中华人民共和国企业年度关联业务往来报告表》。</w:t>
      </w:r>
    </w:p>
    <w:p>
      <w:pPr>
        <w:ind w:firstLine="480" w:firstLineChars="0"/>
        <w:rPr>
          <w:color w:val="auto"/>
        </w:rPr>
      </w:pPr>
      <w:r>
        <w:rPr>
          <w:rFonts w:hint="eastAsia"/>
          <w:color w:val="auto"/>
        </w:rPr>
        <w:t>2.纳税人对报送资料的真实性和合法性承担责任。</w:t>
      </w:r>
    </w:p>
    <w:p>
      <w:pPr>
        <w:ind w:firstLine="472"/>
        <w:jc w:val="left"/>
        <w:rPr>
          <w:color w:val="auto"/>
        </w:rPr>
      </w:pPr>
      <w:r>
        <w:rPr>
          <w:rFonts w:hint="eastAsia"/>
          <w:color w:val="auto"/>
        </w:rPr>
        <w:t>3.最多跑一次是在资料完整且符合法定受理条件的前提下，最多只需要到税务机关跑一次。</w:t>
      </w:r>
    </w:p>
    <w:p>
      <w:pPr>
        <w:ind w:firstLine="472"/>
        <w:jc w:val="left"/>
        <w:rPr>
          <w:rFonts w:hint="eastAsia"/>
          <w:color w:val="auto"/>
        </w:rPr>
      </w:pPr>
      <w:r>
        <w:rPr>
          <w:rFonts w:hint="eastAsia"/>
          <w:color w:val="auto"/>
        </w:rPr>
        <w:t>4.纳税人上门办理涉税事项时需报送纸质版资料，通过网上办理或移动终端办理的按照系统操作报送电子版资料。本指南中提到的办理材料里未注明原件、复印件的均为原件，仅注明复印件的只需提供复印件，注明原件及复印件的，收取复印件，原件查验后退回。</w:t>
      </w:r>
    </w:p>
    <w:p>
      <w:pPr>
        <w:pStyle w:val="3"/>
        <w:ind w:firstLine="552"/>
        <w:rPr>
          <w:color w:val="auto"/>
        </w:rPr>
      </w:pPr>
      <w:r>
        <w:rPr>
          <w:rFonts w:hint="eastAsia"/>
          <w:color w:val="auto"/>
        </w:rPr>
        <w:t>十、办理时间</w:t>
      </w:r>
    </w:p>
    <w:p>
      <w:pPr>
        <w:ind w:firstLine="472"/>
        <w:rPr>
          <w:color w:val="auto"/>
        </w:rPr>
      </w:pPr>
      <w:r>
        <w:rPr>
          <w:rFonts w:hint="eastAsia"/>
          <w:color w:val="auto"/>
        </w:rPr>
        <w:t>各地办税服务厅办理时间，详见办税地图：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color w:val="auto"/>
        </w:rPr>
        <w:t>https://12366.chinatax.gov.cn/bsfw/bsdt/</w:t>
      </w:r>
      <w:r>
        <w:rPr>
          <w:color w:val="auto"/>
        </w:rPr>
        <w:fldChar w:fldCharType="end"/>
      </w:r>
    </w:p>
    <w:p>
      <w:pPr>
        <w:pStyle w:val="3"/>
        <w:ind w:firstLine="552"/>
        <w:rPr>
          <w:color w:val="auto"/>
        </w:rPr>
      </w:pPr>
      <w:r>
        <w:rPr>
          <w:rFonts w:hint="eastAsia"/>
          <w:color w:val="auto"/>
        </w:rPr>
        <w:t>十一、办理地点</w:t>
      </w:r>
    </w:p>
    <w:p>
      <w:pPr>
        <w:ind w:firstLine="472"/>
        <w:rPr>
          <w:color w:val="auto"/>
        </w:rPr>
      </w:pPr>
      <w:r>
        <w:rPr>
          <w:rFonts w:hint="eastAsia"/>
          <w:color w:val="auto"/>
        </w:rPr>
        <w:t>各地办税服务厅地址，详见办税地图：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pStyle w:val="3"/>
        <w:ind w:firstLine="552"/>
        <w:rPr>
          <w:color w:val="auto"/>
        </w:rPr>
      </w:pPr>
      <w:r>
        <w:rPr>
          <w:rFonts w:hint="eastAsia"/>
          <w:color w:val="auto"/>
        </w:rPr>
        <w:t>十二、办理机构</w:t>
      </w:r>
    </w:p>
    <w:p>
      <w:pPr>
        <w:ind w:firstLine="472"/>
        <w:rPr>
          <w:color w:val="auto"/>
        </w:rPr>
      </w:pPr>
      <w:r>
        <w:rPr>
          <w:rFonts w:hint="eastAsia"/>
          <w:color w:val="auto"/>
        </w:rPr>
        <w:t>主管税务机关</w:t>
      </w:r>
    </w:p>
    <w:p>
      <w:pPr>
        <w:pStyle w:val="3"/>
        <w:ind w:firstLine="552"/>
        <w:rPr>
          <w:color w:val="auto"/>
        </w:rPr>
      </w:pPr>
      <w:r>
        <w:rPr>
          <w:rFonts w:hint="eastAsia"/>
          <w:color w:val="auto"/>
        </w:rPr>
        <w:t>十三、收费标准</w:t>
      </w:r>
    </w:p>
    <w:p>
      <w:pPr>
        <w:ind w:firstLine="472"/>
        <w:rPr>
          <w:color w:val="auto"/>
        </w:rPr>
      </w:pPr>
      <w:r>
        <w:rPr>
          <w:rFonts w:hint="eastAsia"/>
          <w:color w:val="auto"/>
        </w:rPr>
        <w:t>不收费</w:t>
      </w:r>
    </w:p>
    <w:p>
      <w:pPr>
        <w:pStyle w:val="3"/>
        <w:ind w:firstLine="552"/>
        <w:rPr>
          <w:color w:val="auto"/>
        </w:rPr>
      </w:pPr>
      <w:r>
        <w:rPr>
          <w:rFonts w:hint="eastAsia"/>
          <w:color w:val="auto"/>
        </w:rPr>
        <w:t>十四、联系方式</w:t>
      </w:r>
    </w:p>
    <w:p>
      <w:pPr>
        <w:ind w:firstLine="472"/>
        <w:rPr>
          <w:color w:val="auto"/>
        </w:rPr>
      </w:pPr>
      <w:r>
        <w:rPr>
          <w:rFonts w:hint="eastAsia"/>
          <w:color w:val="auto"/>
        </w:rPr>
        <w:t>拨打</w:t>
      </w:r>
      <w:r>
        <w:rPr>
          <w:color w:val="auto"/>
        </w:rPr>
        <w:t>12366</w:t>
      </w:r>
      <w:r>
        <w:rPr>
          <w:rFonts w:hint="eastAsia"/>
          <w:color w:val="auto"/>
        </w:rPr>
        <w:t>热线，或者拨打各地办税服务厅联系电话，详见办税地图：</w:t>
      </w:r>
    </w:p>
    <w:p>
      <w:pPr>
        <w:ind w:firstLine="472"/>
        <w:rPr>
          <w:color w:val="auto"/>
        </w:rPr>
      </w:pPr>
      <w:r>
        <w:rPr>
          <w:color w:val="auto"/>
        </w:rPr>
        <w:fldChar w:fldCharType="begin"/>
      </w:r>
      <w:r>
        <w:rPr>
          <w:color w:val="auto"/>
        </w:rPr>
        <w:instrText xml:space="preserve"> HYPERLINK "https://12366.chinatax.gov.cn/bsfw/bsdt/" </w:instrText>
      </w:r>
      <w:r>
        <w:rPr>
          <w:color w:val="auto"/>
        </w:rPr>
        <w:fldChar w:fldCharType="separate"/>
      </w:r>
      <w:r>
        <w:rPr>
          <w:rFonts w:hint="eastAsia"/>
          <w:color w:val="auto"/>
        </w:rPr>
        <w:t>https://12366.chinatax.gov.cn/bsfw/bsdt/</w:t>
      </w:r>
      <w:r>
        <w:rPr>
          <w:rFonts w:hint="eastAsia"/>
          <w:color w:val="auto"/>
        </w:rPr>
        <w:fldChar w:fldCharType="end"/>
      </w:r>
    </w:p>
    <w:p>
      <w:pPr>
        <w:rPr>
          <w:rFonts w:hint="eastAsia"/>
          <w:color w:val="auto"/>
        </w:rPr>
      </w:pPr>
      <w:r>
        <w:rPr>
          <w:rFonts w:hint="eastAsia"/>
          <w:color w:val="auto"/>
        </w:rPr>
        <w:br w:type="page"/>
      </w:r>
    </w:p>
    <w:p>
      <w:pPr>
        <w:ind w:firstLine="472"/>
        <w:rPr>
          <w:rFonts w:hint="eastAsia"/>
          <w:color w:val="auto"/>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588" w:right="1418" w:bottom="1418" w:left="1701" w:header="851" w:footer="851"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nsolas">
    <w:panose1 w:val="020B0609020204030204"/>
    <w:charset w:val="00"/>
    <w:family w:val="modern"/>
    <w:pitch w:val="default"/>
    <w:sig w:usb0="E00006FF" w:usb1="0000FCFF" w:usb2="00000001" w:usb3="00000000" w:csb0="6000019F" w:csb1="DFD70000"/>
  </w:font>
  <w:font w:name="serif">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Lucida Sans Unicode">
    <w:panose1 w:val="020B0602030504020204"/>
    <w:charset w:val="00"/>
    <w:family w:val="swiss"/>
    <w:pitch w:val="default"/>
    <w:sig w:usb0="80001AFF" w:usb1="0000396B" w:usb2="00000000" w:usb3="00000000" w:csb0="200000BF" w:csb1="D7F70000"/>
  </w:font>
  <w:font w:name="锟斤拷锟斤拷">
    <w:altName w:val="微软雅黑"/>
    <w:panose1 w:val="00000000000000000000"/>
    <w:charset w:val="01"/>
    <w:family w:val="auto"/>
    <w:pitch w:val="default"/>
    <w:sig w:usb0="00000000" w:usb1="00000000" w:usb2="00000000" w:usb3="00000000" w:csb0="00040001" w:csb1="00000000"/>
  </w:font>
  <w:font w:name="Calibri Light">
    <w:panose1 w:val="020F03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382"/>
    <w:multiLevelType w:val="multilevel"/>
    <w:tmpl w:val="28092382"/>
    <w:lvl w:ilvl="0" w:tentative="0">
      <w:start w:val="1"/>
      <w:numFmt w:val="bullet"/>
      <w:lvlText w:val=""/>
      <w:lvlJc w:val="left"/>
      <w:pPr>
        <w:ind w:left="892" w:hanging="420"/>
      </w:pPr>
      <w:rPr>
        <w:rFonts w:hint="default" w:ascii="Wingdings" w:hAnsi="Wingdings"/>
      </w:rPr>
    </w:lvl>
    <w:lvl w:ilvl="1" w:tentative="0">
      <w:start w:val="1"/>
      <w:numFmt w:val="bullet"/>
      <w:lvlText w:val=""/>
      <w:lvlJc w:val="left"/>
      <w:pPr>
        <w:ind w:left="1312" w:hanging="420"/>
      </w:pPr>
      <w:rPr>
        <w:rFonts w:hint="default" w:ascii="Wingdings" w:hAnsi="Wingdings"/>
      </w:rPr>
    </w:lvl>
    <w:lvl w:ilvl="2" w:tentative="0">
      <w:start w:val="1"/>
      <w:numFmt w:val="bullet"/>
      <w:lvlText w:val=""/>
      <w:lvlJc w:val="left"/>
      <w:pPr>
        <w:ind w:left="1732" w:hanging="420"/>
      </w:pPr>
      <w:rPr>
        <w:rFonts w:hint="default" w:ascii="Wingdings" w:hAnsi="Wingdings"/>
      </w:rPr>
    </w:lvl>
    <w:lvl w:ilvl="3" w:tentative="0">
      <w:start w:val="1"/>
      <w:numFmt w:val="bullet"/>
      <w:lvlText w:val=""/>
      <w:lvlJc w:val="left"/>
      <w:pPr>
        <w:ind w:left="2152" w:hanging="420"/>
      </w:pPr>
      <w:rPr>
        <w:rFonts w:hint="default" w:ascii="Wingdings" w:hAnsi="Wingdings"/>
      </w:rPr>
    </w:lvl>
    <w:lvl w:ilvl="4" w:tentative="0">
      <w:start w:val="1"/>
      <w:numFmt w:val="bullet"/>
      <w:lvlText w:val=""/>
      <w:lvlJc w:val="left"/>
      <w:pPr>
        <w:ind w:left="2572" w:hanging="420"/>
      </w:pPr>
      <w:rPr>
        <w:rFonts w:hint="default" w:ascii="Wingdings" w:hAnsi="Wingdings"/>
      </w:rPr>
    </w:lvl>
    <w:lvl w:ilvl="5" w:tentative="0">
      <w:start w:val="1"/>
      <w:numFmt w:val="bullet"/>
      <w:lvlText w:val=""/>
      <w:lvlJc w:val="left"/>
      <w:pPr>
        <w:ind w:left="2992" w:hanging="420"/>
      </w:pPr>
      <w:rPr>
        <w:rFonts w:hint="default" w:ascii="Wingdings" w:hAnsi="Wingdings"/>
      </w:rPr>
    </w:lvl>
    <w:lvl w:ilvl="6" w:tentative="0">
      <w:start w:val="1"/>
      <w:numFmt w:val="bullet"/>
      <w:lvlText w:val=""/>
      <w:lvlJc w:val="left"/>
      <w:pPr>
        <w:ind w:left="3412" w:hanging="420"/>
      </w:pPr>
      <w:rPr>
        <w:rFonts w:hint="default" w:ascii="Wingdings" w:hAnsi="Wingdings"/>
      </w:rPr>
    </w:lvl>
    <w:lvl w:ilvl="7" w:tentative="0">
      <w:start w:val="1"/>
      <w:numFmt w:val="bullet"/>
      <w:lvlText w:val=""/>
      <w:lvlJc w:val="left"/>
      <w:pPr>
        <w:ind w:left="3832" w:hanging="420"/>
      </w:pPr>
      <w:rPr>
        <w:rFonts w:hint="default" w:ascii="Wingdings" w:hAnsi="Wingdings"/>
      </w:rPr>
    </w:lvl>
    <w:lvl w:ilvl="8" w:tentative="0">
      <w:start w:val="1"/>
      <w:numFmt w:val="bullet"/>
      <w:lvlText w:val=""/>
      <w:lvlJc w:val="left"/>
      <w:pPr>
        <w:ind w:left="4252" w:hanging="420"/>
      </w:pPr>
      <w:rPr>
        <w:rFonts w:hint="default" w:ascii="Wingdings" w:hAnsi="Wingdings"/>
      </w:rPr>
    </w:lvl>
  </w:abstractNum>
  <w:abstractNum w:abstractNumId="1">
    <w:nsid w:val="7C17583F"/>
    <w:multiLevelType w:val="multilevel"/>
    <w:tmpl w:val="7C17583F"/>
    <w:lvl w:ilvl="0" w:tentative="0">
      <w:start w:val="1"/>
      <w:numFmt w:val="decimal"/>
      <w:pStyle w:val="31"/>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pStyle w:val="34"/>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8"/>
  <w:drawingGridVerticalSpacing w:val="57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BF"/>
    <w:rsid w:val="00010C97"/>
    <w:rsid w:val="00027A4C"/>
    <w:rsid w:val="00033CDC"/>
    <w:rsid w:val="000346E6"/>
    <w:rsid w:val="0004733A"/>
    <w:rsid w:val="00051016"/>
    <w:rsid w:val="00053019"/>
    <w:rsid w:val="00064086"/>
    <w:rsid w:val="0007446E"/>
    <w:rsid w:val="000952DE"/>
    <w:rsid w:val="00096103"/>
    <w:rsid w:val="000E697F"/>
    <w:rsid w:val="00102A09"/>
    <w:rsid w:val="00120280"/>
    <w:rsid w:val="001375E9"/>
    <w:rsid w:val="001640A1"/>
    <w:rsid w:val="00187CDF"/>
    <w:rsid w:val="001926EC"/>
    <w:rsid w:val="001A4045"/>
    <w:rsid w:val="001A4B08"/>
    <w:rsid w:val="001B5B12"/>
    <w:rsid w:val="001E68B0"/>
    <w:rsid w:val="0020790D"/>
    <w:rsid w:val="00211BE6"/>
    <w:rsid w:val="0021347B"/>
    <w:rsid w:val="002138A2"/>
    <w:rsid w:val="002476CE"/>
    <w:rsid w:val="00247A13"/>
    <w:rsid w:val="002522D5"/>
    <w:rsid w:val="00277A7B"/>
    <w:rsid w:val="00281E79"/>
    <w:rsid w:val="002A0950"/>
    <w:rsid w:val="002C251D"/>
    <w:rsid w:val="002E5207"/>
    <w:rsid w:val="002E7CE8"/>
    <w:rsid w:val="00300A51"/>
    <w:rsid w:val="00301A0C"/>
    <w:rsid w:val="0033401D"/>
    <w:rsid w:val="00335456"/>
    <w:rsid w:val="00355677"/>
    <w:rsid w:val="0035659C"/>
    <w:rsid w:val="00360F51"/>
    <w:rsid w:val="003A4CDD"/>
    <w:rsid w:val="003C57E9"/>
    <w:rsid w:val="003E2B54"/>
    <w:rsid w:val="00410250"/>
    <w:rsid w:val="00424D5E"/>
    <w:rsid w:val="00431045"/>
    <w:rsid w:val="004338F1"/>
    <w:rsid w:val="00453489"/>
    <w:rsid w:val="004552BF"/>
    <w:rsid w:val="00491C47"/>
    <w:rsid w:val="004966AB"/>
    <w:rsid w:val="004A7062"/>
    <w:rsid w:val="004B4819"/>
    <w:rsid w:val="004B5194"/>
    <w:rsid w:val="004C04CB"/>
    <w:rsid w:val="004D759F"/>
    <w:rsid w:val="004E44FE"/>
    <w:rsid w:val="00500045"/>
    <w:rsid w:val="0050017C"/>
    <w:rsid w:val="005049CB"/>
    <w:rsid w:val="00521DD0"/>
    <w:rsid w:val="00527C60"/>
    <w:rsid w:val="00531DDB"/>
    <w:rsid w:val="00546A0F"/>
    <w:rsid w:val="0056610B"/>
    <w:rsid w:val="005717A5"/>
    <w:rsid w:val="005868EB"/>
    <w:rsid w:val="00586CCB"/>
    <w:rsid w:val="0058793B"/>
    <w:rsid w:val="00590314"/>
    <w:rsid w:val="005A1CFA"/>
    <w:rsid w:val="005A357F"/>
    <w:rsid w:val="005C728E"/>
    <w:rsid w:val="005D6138"/>
    <w:rsid w:val="0060633D"/>
    <w:rsid w:val="0061758E"/>
    <w:rsid w:val="00660BAF"/>
    <w:rsid w:val="00660C73"/>
    <w:rsid w:val="00663D81"/>
    <w:rsid w:val="00682EFD"/>
    <w:rsid w:val="00692581"/>
    <w:rsid w:val="00695695"/>
    <w:rsid w:val="006956C8"/>
    <w:rsid w:val="006A0E0C"/>
    <w:rsid w:val="006C6BE8"/>
    <w:rsid w:val="006D03AB"/>
    <w:rsid w:val="006D3475"/>
    <w:rsid w:val="006D4E97"/>
    <w:rsid w:val="007534A4"/>
    <w:rsid w:val="00770A98"/>
    <w:rsid w:val="00781CB5"/>
    <w:rsid w:val="007B00B7"/>
    <w:rsid w:val="007B17EC"/>
    <w:rsid w:val="007B491A"/>
    <w:rsid w:val="007C26D7"/>
    <w:rsid w:val="007C5ED0"/>
    <w:rsid w:val="007E175E"/>
    <w:rsid w:val="007E1912"/>
    <w:rsid w:val="007F11C6"/>
    <w:rsid w:val="008022FB"/>
    <w:rsid w:val="00822036"/>
    <w:rsid w:val="0086350B"/>
    <w:rsid w:val="00877123"/>
    <w:rsid w:val="00883D6C"/>
    <w:rsid w:val="008A6B50"/>
    <w:rsid w:val="008B503D"/>
    <w:rsid w:val="008D5061"/>
    <w:rsid w:val="0090138B"/>
    <w:rsid w:val="00920110"/>
    <w:rsid w:val="009310F4"/>
    <w:rsid w:val="00960D09"/>
    <w:rsid w:val="00970F2D"/>
    <w:rsid w:val="009759E5"/>
    <w:rsid w:val="009A04AA"/>
    <w:rsid w:val="009B4E23"/>
    <w:rsid w:val="009B5128"/>
    <w:rsid w:val="009D4665"/>
    <w:rsid w:val="009E3E6C"/>
    <w:rsid w:val="00A0504E"/>
    <w:rsid w:val="00A117CB"/>
    <w:rsid w:val="00A25A0F"/>
    <w:rsid w:val="00A46C5C"/>
    <w:rsid w:val="00AA365C"/>
    <w:rsid w:val="00AA7DE2"/>
    <w:rsid w:val="00AF3EA1"/>
    <w:rsid w:val="00AF436E"/>
    <w:rsid w:val="00AF6FC9"/>
    <w:rsid w:val="00B10FA7"/>
    <w:rsid w:val="00B523CD"/>
    <w:rsid w:val="00B80B9C"/>
    <w:rsid w:val="00BA070B"/>
    <w:rsid w:val="00BB2C6B"/>
    <w:rsid w:val="00BC181F"/>
    <w:rsid w:val="00BD17FF"/>
    <w:rsid w:val="00BE3302"/>
    <w:rsid w:val="00BE717F"/>
    <w:rsid w:val="00BF203B"/>
    <w:rsid w:val="00C548C4"/>
    <w:rsid w:val="00C87DEE"/>
    <w:rsid w:val="00C94E01"/>
    <w:rsid w:val="00CC53B3"/>
    <w:rsid w:val="00CD1CC4"/>
    <w:rsid w:val="00CE1F82"/>
    <w:rsid w:val="00CE3537"/>
    <w:rsid w:val="00D42E2D"/>
    <w:rsid w:val="00D43D06"/>
    <w:rsid w:val="00D5630C"/>
    <w:rsid w:val="00D649BA"/>
    <w:rsid w:val="00D73766"/>
    <w:rsid w:val="00D767B5"/>
    <w:rsid w:val="00DF0BFB"/>
    <w:rsid w:val="00E06892"/>
    <w:rsid w:val="00E14F7F"/>
    <w:rsid w:val="00E304C0"/>
    <w:rsid w:val="00E446C1"/>
    <w:rsid w:val="00E5045F"/>
    <w:rsid w:val="00E5265D"/>
    <w:rsid w:val="00E75B48"/>
    <w:rsid w:val="00EA72FE"/>
    <w:rsid w:val="00EC5E10"/>
    <w:rsid w:val="00F02891"/>
    <w:rsid w:val="00F36C4D"/>
    <w:rsid w:val="00F40DE5"/>
    <w:rsid w:val="00F51CF0"/>
    <w:rsid w:val="00F576E2"/>
    <w:rsid w:val="00F579BA"/>
    <w:rsid w:val="00F666AA"/>
    <w:rsid w:val="00F7132D"/>
    <w:rsid w:val="00FA66C1"/>
    <w:rsid w:val="00FC1CB1"/>
    <w:rsid w:val="00FC3EB6"/>
    <w:rsid w:val="02CC6036"/>
    <w:rsid w:val="05967E4A"/>
    <w:rsid w:val="06106A23"/>
    <w:rsid w:val="0638782F"/>
    <w:rsid w:val="08B15238"/>
    <w:rsid w:val="09493D2D"/>
    <w:rsid w:val="09F11057"/>
    <w:rsid w:val="0DDA3501"/>
    <w:rsid w:val="0EC8321E"/>
    <w:rsid w:val="0FEE2BE1"/>
    <w:rsid w:val="10BC060D"/>
    <w:rsid w:val="17211E0E"/>
    <w:rsid w:val="17B62FF6"/>
    <w:rsid w:val="188F0B80"/>
    <w:rsid w:val="199A131B"/>
    <w:rsid w:val="1AA34BFE"/>
    <w:rsid w:val="1ADE6BF9"/>
    <w:rsid w:val="1AFF235C"/>
    <w:rsid w:val="1B573241"/>
    <w:rsid w:val="1D251F4A"/>
    <w:rsid w:val="21DB276B"/>
    <w:rsid w:val="225A45EF"/>
    <w:rsid w:val="281A0092"/>
    <w:rsid w:val="28A27601"/>
    <w:rsid w:val="2F4457D3"/>
    <w:rsid w:val="33111FBB"/>
    <w:rsid w:val="331C5A14"/>
    <w:rsid w:val="334451F7"/>
    <w:rsid w:val="344B05C9"/>
    <w:rsid w:val="36E04702"/>
    <w:rsid w:val="37707534"/>
    <w:rsid w:val="3956021E"/>
    <w:rsid w:val="3A85035B"/>
    <w:rsid w:val="3D613CAD"/>
    <w:rsid w:val="3E3F009D"/>
    <w:rsid w:val="3FA56B5B"/>
    <w:rsid w:val="400927BD"/>
    <w:rsid w:val="40172240"/>
    <w:rsid w:val="4044017F"/>
    <w:rsid w:val="40504A07"/>
    <w:rsid w:val="405637C3"/>
    <w:rsid w:val="435A6C95"/>
    <w:rsid w:val="45265061"/>
    <w:rsid w:val="4543745C"/>
    <w:rsid w:val="45EC62DD"/>
    <w:rsid w:val="45F96008"/>
    <w:rsid w:val="46B53A61"/>
    <w:rsid w:val="48034BC9"/>
    <w:rsid w:val="481E512C"/>
    <w:rsid w:val="48686EF2"/>
    <w:rsid w:val="49C37F7C"/>
    <w:rsid w:val="4A397F3C"/>
    <w:rsid w:val="4AFF4944"/>
    <w:rsid w:val="4F9D3E6F"/>
    <w:rsid w:val="509A5D46"/>
    <w:rsid w:val="51A90B18"/>
    <w:rsid w:val="54FD607A"/>
    <w:rsid w:val="56916021"/>
    <w:rsid w:val="586C2504"/>
    <w:rsid w:val="5A072419"/>
    <w:rsid w:val="5AE54CD3"/>
    <w:rsid w:val="5B216442"/>
    <w:rsid w:val="5D6A3E5A"/>
    <w:rsid w:val="5D6E0C42"/>
    <w:rsid w:val="5D773E9F"/>
    <w:rsid w:val="5F8B4C46"/>
    <w:rsid w:val="625E5C17"/>
    <w:rsid w:val="62B70711"/>
    <w:rsid w:val="637642DB"/>
    <w:rsid w:val="64030575"/>
    <w:rsid w:val="64805E15"/>
    <w:rsid w:val="663441E6"/>
    <w:rsid w:val="67AB76AD"/>
    <w:rsid w:val="680A0C49"/>
    <w:rsid w:val="695D302A"/>
    <w:rsid w:val="6AD13263"/>
    <w:rsid w:val="6D0B62B6"/>
    <w:rsid w:val="6D1A3B55"/>
    <w:rsid w:val="6DAA4EC2"/>
    <w:rsid w:val="6DEC482F"/>
    <w:rsid w:val="6E254F50"/>
    <w:rsid w:val="6F025CB3"/>
    <w:rsid w:val="6F373310"/>
    <w:rsid w:val="70E3452D"/>
    <w:rsid w:val="724C02BE"/>
    <w:rsid w:val="72826A79"/>
    <w:rsid w:val="75674E1E"/>
    <w:rsid w:val="75F923A2"/>
    <w:rsid w:val="76305414"/>
    <w:rsid w:val="78F309B0"/>
    <w:rsid w:val="79263D87"/>
    <w:rsid w:val="7B4C788A"/>
    <w:rsid w:val="7B7B1562"/>
    <w:rsid w:val="7BDA17C2"/>
    <w:rsid w:val="7DA86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8" w:lineRule="exact"/>
      <w:ind w:firstLine="200" w:firstLineChars="200"/>
      <w:jc w:val="both"/>
    </w:pPr>
    <w:rPr>
      <w:rFonts w:ascii="宋体" w:hAnsi="宋体" w:eastAsia="宋体" w:cs="Times New Roman"/>
      <w:kern w:val="2"/>
      <w:sz w:val="24"/>
      <w:szCs w:val="22"/>
      <w:lang w:val="en-US" w:eastAsia="zh-CN" w:bidi="ar-SA"/>
    </w:rPr>
  </w:style>
  <w:style w:type="paragraph" w:styleId="2">
    <w:name w:val="heading 1"/>
    <w:basedOn w:val="1"/>
    <w:next w:val="1"/>
    <w:link w:val="33"/>
    <w:qFormat/>
    <w:uiPriority w:val="0"/>
    <w:pPr>
      <w:keepNext/>
      <w:keepLines/>
      <w:ind w:firstLine="552"/>
      <w:outlineLvl w:val="0"/>
    </w:pPr>
    <w:rPr>
      <w:rFonts w:eastAsia="黑体" w:asciiTheme="minorHAnsi" w:hAnsiTheme="minorHAnsi" w:cstheme="minorBidi"/>
      <w:bCs/>
      <w:kern w:val="44"/>
      <w:sz w:val="28"/>
      <w:szCs w:val="44"/>
    </w:rPr>
  </w:style>
  <w:style w:type="paragraph" w:styleId="3">
    <w:name w:val="heading 2"/>
    <w:basedOn w:val="1"/>
    <w:next w:val="1"/>
    <w:link w:val="38"/>
    <w:semiHidden/>
    <w:unhideWhenUsed/>
    <w:qFormat/>
    <w:uiPriority w:val="0"/>
    <w:pPr>
      <w:keepNext/>
      <w:keepLines/>
      <w:outlineLvl w:val="1"/>
    </w:pPr>
    <w:rPr>
      <w:rFonts w:eastAsia="黑体" w:asciiTheme="majorHAnsi" w:hAnsiTheme="majorHAnsi" w:cstheme="majorBidi"/>
      <w:bCs/>
      <w:sz w:val="28"/>
      <w:szCs w:val="32"/>
    </w:rPr>
  </w:style>
  <w:style w:type="paragraph" w:styleId="4">
    <w:name w:val="heading 3"/>
    <w:basedOn w:val="1"/>
    <w:next w:val="1"/>
    <w:link w:val="50"/>
    <w:semiHidden/>
    <w:unhideWhenUsed/>
    <w:qFormat/>
    <w:uiPriority w:val="0"/>
    <w:pPr>
      <w:keepNext/>
      <w:keepLines/>
      <w:framePr w:hSpace="180" w:wrap="around" w:vAnchor="page" w:hAnchor="margin" w:xAlign="center" w:y="1905"/>
      <w:outlineLvl w:val="2"/>
    </w:pPr>
    <w:rPr>
      <w:rFonts w:asciiTheme="minorHAnsi" w:hAnsiTheme="minorHAnsi" w:cstheme="minorBidi"/>
      <w:b/>
      <w:bCs/>
      <w:szCs w:val="32"/>
    </w:rPr>
  </w:style>
  <w:style w:type="paragraph" w:styleId="5">
    <w:name w:val="heading 4"/>
    <w:basedOn w:val="1"/>
    <w:next w:val="1"/>
    <w:link w:val="51"/>
    <w:semiHidden/>
    <w:unhideWhenUsed/>
    <w:qFormat/>
    <w:uiPriority w:val="0"/>
    <w:pPr>
      <w:keepNext/>
      <w:keepLines/>
      <w:outlineLvl w:val="3"/>
    </w:pPr>
    <w:rPr>
      <w:rFonts w:eastAsia="楷体" w:asciiTheme="majorHAnsi" w:hAnsiTheme="majorHAnsi" w:cstheme="majorBidi"/>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Document Map"/>
    <w:basedOn w:val="1"/>
    <w:link w:val="52"/>
    <w:qFormat/>
    <w:uiPriority w:val="0"/>
    <w:rPr>
      <w:sz w:val="18"/>
      <w:szCs w:val="18"/>
    </w:rPr>
  </w:style>
  <w:style w:type="paragraph" w:styleId="7">
    <w:name w:val="annotation text"/>
    <w:basedOn w:val="1"/>
    <w:link w:val="78"/>
    <w:qFormat/>
    <w:uiPriority w:val="0"/>
    <w:pPr>
      <w:jc w:val="left"/>
    </w:pPr>
  </w:style>
  <w:style w:type="paragraph" w:styleId="8">
    <w:name w:val="Plain Text"/>
    <w:basedOn w:val="1"/>
    <w:qFormat/>
    <w:uiPriority w:val="0"/>
    <w:rPr>
      <w:rFonts w:hAnsi="Courier New" w:cs="Courier New"/>
      <w:szCs w:val="21"/>
    </w:rPr>
  </w:style>
  <w:style w:type="paragraph" w:styleId="9">
    <w:name w:val="Balloon Text"/>
    <w:basedOn w:val="1"/>
    <w:link w:val="53"/>
    <w:qFormat/>
    <w:uiPriority w:val="0"/>
    <w:pPr>
      <w:spacing w:line="240" w:lineRule="auto"/>
    </w:pPr>
    <w:rPr>
      <w:rFonts w:eastAsia="仿宋_GB2312"/>
      <w:sz w:val="18"/>
      <w:szCs w:val="18"/>
    </w:rPr>
  </w:style>
  <w:style w:type="paragraph" w:styleId="10">
    <w:name w:val="footer"/>
    <w:basedOn w:val="1"/>
    <w:link w:val="54"/>
    <w:qFormat/>
    <w:uiPriority w:val="0"/>
    <w:pPr>
      <w:tabs>
        <w:tab w:val="center" w:pos="4153"/>
        <w:tab w:val="right" w:pos="8306"/>
      </w:tabs>
      <w:snapToGrid w:val="0"/>
      <w:spacing w:line="240" w:lineRule="atLeast"/>
      <w:jc w:val="left"/>
    </w:pPr>
    <w:rPr>
      <w:sz w:val="18"/>
      <w:szCs w:val="18"/>
    </w:rPr>
  </w:style>
  <w:style w:type="paragraph" w:styleId="11">
    <w:name w:val="header"/>
    <w:basedOn w:val="1"/>
    <w:link w:val="5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Normal (Web)"/>
    <w:basedOn w:val="1"/>
    <w:qFormat/>
    <w:uiPriority w:val="0"/>
    <w:pPr>
      <w:spacing w:beforeAutospacing="1" w:afterAutospacing="1" w:line="240" w:lineRule="auto"/>
      <w:ind w:firstLine="0" w:firstLineChars="0"/>
      <w:jc w:val="left"/>
    </w:pPr>
    <w:rPr>
      <w:rFonts w:asciiTheme="minorHAnsi" w:hAnsiTheme="minorHAnsi" w:eastAsiaTheme="minorEastAsia"/>
      <w:kern w:val="0"/>
      <w:szCs w:val="24"/>
    </w:rPr>
  </w:style>
  <w:style w:type="paragraph" w:styleId="14">
    <w:name w:val="annotation subject"/>
    <w:basedOn w:val="7"/>
    <w:next w:val="7"/>
    <w:link w:val="81"/>
    <w:qFormat/>
    <w:uiPriority w:val="0"/>
    <w:rPr>
      <w:b/>
      <w:bCs/>
    </w:rPr>
  </w:style>
  <w:style w:type="character" w:styleId="17">
    <w:name w:val="Strong"/>
    <w:basedOn w:val="16"/>
    <w:qFormat/>
    <w:uiPriority w:val="0"/>
    <w:rPr>
      <w:b/>
    </w:rPr>
  </w:style>
  <w:style w:type="character" w:styleId="18">
    <w:name w:val="FollowedHyperlink"/>
    <w:basedOn w:val="16"/>
    <w:qFormat/>
    <w:uiPriority w:val="0"/>
    <w:rPr>
      <w:rFonts w:ascii="Times New Roman" w:hAnsi="Times New Roman" w:eastAsia="宋体" w:cs="Times New Roman"/>
      <w:color w:val="333333"/>
      <w:u w:val="none"/>
    </w:rPr>
  </w:style>
  <w:style w:type="character" w:styleId="19">
    <w:name w:val="Emphasis"/>
    <w:basedOn w:val="16"/>
    <w:qFormat/>
    <w:uiPriority w:val="0"/>
    <w:rPr>
      <w:rFonts w:asciiTheme="minorHAnsi" w:hAnsiTheme="minorHAnsi" w:eastAsiaTheme="minorEastAsia" w:cstheme="minorBidi"/>
      <w:i/>
    </w:rPr>
  </w:style>
  <w:style w:type="character" w:styleId="20">
    <w:name w:val="HTML Definition"/>
    <w:basedOn w:val="16"/>
    <w:qFormat/>
    <w:uiPriority w:val="0"/>
    <w:rPr>
      <w:rFonts w:asciiTheme="minorHAnsi" w:hAnsiTheme="minorHAnsi" w:eastAsiaTheme="minorEastAsia" w:cstheme="minorBidi"/>
      <w:i/>
    </w:rPr>
  </w:style>
  <w:style w:type="character" w:styleId="21">
    <w:name w:val="HTML Variable"/>
    <w:basedOn w:val="16"/>
    <w:qFormat/>
    <w:uiPriority w:val="0"/>
    <w:rPr>
      <w:rFonts w:asciiTheme="minorHAnsi" w:hAnsiTheme="minorHAnsi" w:eastAsiaTheme="minorEastAsia" w:cstheme="minorBidi"/>
    </w:rPr>
  </w:style>
  <w:style w:type="character" w:styleId="22">
    <w:name w:val="Hyperlink"/>
    <w:basedOn w:val="16"/>
    <w:qFormat/>
    <w:uiPriority w:val="0"/>
    <w:rPr>
      <w:rFonts w:ascii="Times New Roman" w:hAnsi="Times New Roman" w:eastAsia="宋体" w:cs="Times New Roman"/>
      <w:color w:val="333333"/>
      <w:u w:val="none"/>
    </w:rPr>
  </w:style>
  <w:style w:type="character" w:styleId="23">
    <w:name w:val="HTML Code"/>
    <w:basedOn w:val="16"/>
    <w:qFormat/>
    <w:uiPriority w:val="0"/>
    <w:rPr>
      <w:rFonts w:ascii="Consolas" w:hAnsi="Consolas" w:eastAsia="Consolas" w:cs="Consolas"/>
      <w:sz w:val="21"/>
      <w:szCs w:val="21"/>
    </w:rPr>
  </w:style>
  <w:style w:type="character" w:styleId="24">
    <w:name w:val="annotation reference"/>
    <w:basedOn w:val="16"/>
    <w:qFormat/>
    <w:uiPriority w:val="0"/>
    <w:rPr>
      <w:rFonts w:asciiTheme="minorHAnsi" w:hAnsiTheme="minorHAnsi" w:eastAsiaTheme="minorEastAsia" w:cstheme="minorBidi"/>
      <w:sz w:val="21"/>
      <w:szCs w:val="21"/>
    </w:rPr>
  </w:style>
  <w:style w:type="character" w:styleId="25">
    <w:name w:val="HTML Cite"/>
    <w:basedOn w:val="16"/>
    <w:qFormat/>
    <w:uiPriority w:val="0"/>
    <w:rPr>
      <w:rFonts w:asciiTheme="minorHAnsi" w:hAnsiTheme="minorHAnsi" w:eastAsiaTheme="minorEastAsia" w:cstheme="minorBidi"/>
    </w:rPr>
  </w:style>
  <w:style w:type="character" w:styleId="26">
    <w:name w:val="HTML Keyboard"/>
    <w:basedOn w:val="16"/>
    <w:qFormat/>
    <w:uiPriority w:val="0"/>
    <w:rPr>
      <w:rFonts w:hint="default" w:ascii="serif" w:hAnsi="serif" w:eastAsia="serif" w:cs="serif"/>
      <w:sz w:val="21"/>
      <w:szCs w:val="21"/>
    </w:rPr>
  </w:style>
  <w:style w:type="character" w:styleId="27">
    <w:name w:val="HTML Sample"/>
    <w:basedOn w:val="16"/>
    <w:qFormat/>
    <w:uiPriority w:val="0"/>
    <w:rPr>
      <w:rFonts w:ascii="serif" w:hAnsi="serif" w:eastAsia="serif" w:cs="serif"/>
      <w:sz w:val="21"/>
      <w:szCs w:val="21"/>
    </w:rPr>
  </w:style>
  <w:style w:type="character" w:customStyle="1" w:styleId="28">
    <w:name w:val="标题 1 Char"/>
    <w:basedOn w:val="16"/>
    <w:link w:val="2"/>
    <w:qFormat/>
    <w:uiPriority w:val="9"/>
    <w:rPr>
      <w:rFonts w:eastAsia="黑体"/>
      <w:bCs/>
      <w:kern w:val="44"/>
      <w:sz w:val="28"/>
      <w:szCs w:val="44"/>
    </w:rPr>
  </w:style>
  <w:style w:type="character" w:customStyle="1" w:styleId="29">
    <w:name w:val="标题 2 Char"/>
    <w:basedOn w:val="16"/>
    <w:link w:val="3"/>
    <w:qFormat/>
    <w:uiPriority w:val="9"/>
    <w:rPr>
      <w:rFonts w:eastAsia="黑体" w:asciiTheme="majorHAnsi" w:hAnsiTheme="majorHAnsi" w:cstheme="majorBidi"/>
      <w:bCs/>
      <w:sz w:val="28"/>
      <w:szCs w:val="32"/>
    </w:rPr>
  </w:style>
  <w:style w:type="character" w:customStyle="1" w:styleId="30">
    <w:name w:val="标题 3 Char"/>
    <w:basedOn w:val="16"/>
    <w:link w:val="4"/>
    <w:qFormat/>
    <w:uiPriority w:val="0"/>
    <w:rPr>
      <w:rFonts w:eastAsia="仿宋_GB2312"/>
      <w:b/>
      <w:bCs/>
      <w:sz w:val="32"/>
      <w:szCs w:val="32"/>
    </w:rPr>
  </w:style>
  <w:style w:type="paragraph" w:customStyle="1" w:styleId="31">
    <w:name w:val="编号1"/>
    <w:link w:val="32"/>
    <w:qFormat/>
    <w:uiPriority w:val="0"/>
    <w:pPr>
      <w:numPr>
        <w:ilvl w:val="0"/>
        <w:numId w:val="1"/>
      </w:numPr>
      <w:spacing w:line="360" w:lineRule="auto"/>
      <w:ind w:left="425" w:hanging="425"/>
      <w:jc w:val="center"/>
    </w:pPr>
    <w:rPr>
      <w:rFonts w:ascii="宋体" w:hAnsi="宋体" w:eastAsia="宋体" w:cs="Times New Roman"/>
      <w:b/>
      <w:kern w:val="44"/>
      <w:sz w:val="44"/>
      <w:szCs w:val="44"/>
      <w:lang w:val="en-US" w:eastAsia="zh-CN" w:bidi="ar-SA"/>
    </w:rPr>
  </w:style>
  <w:style w:type="character" w:customStyle="1" w:styleId="32">
    <w:name w:val="编号1 字符"/>
    <w:basedOn w:val="33"/>
    <w:link w:val="31"/>
    <w:qFormat/>
    <w:uiPriority w:val="0"/>
    <w:rPr>
      <w:rFonts w:ascii="宋体" w:hAnsi="宋体" w:eastAsia="宋体" w:cs="Times New Roman"/>
      <w:b/>
      <w:bCs w:val="0"/>
      <w:kern w:val="44"/>
      <w:sz w:val="44"/>
      <w:szCs w:val="44"/>
    </w:rPr>
  </w:style>
  <w:style w:type="character" w:customStyle="1" w:styleId="33">
    <w:name w:val="Heading 1 Char"/>
    <w:basedOn w:val="16"/>
    <w:link w:val="2"/>
    <w:qFormat/>
    <w:locked/>
    <w:uiPriority w:val="99"/>
    <w:rPr>
      <w:rFonts w:ascii="Times New Roman" w:hAnsi="Times New Roman" w:eastAsia="黑体" w:cs="Times New Roman"/>
      <w:bCs/>
      <w:kern w:val="44"/>
      <w:sz w:val="44"/>
      <w:szCs w:val="44"/>
    </w:rPr>
  </w:style>
  <w:style w:type="paragraph" w:customStyle="1" w:styleId="34">
    <w:name w:val="编号2"/>
    <w:link w:val="35"/>
    <w:qFormat/>
    <w:uiPriority w:val="0"/>
    <w:pPr>
      <w:numPr>
        <w:ilvl w:val="4"/>
        <w:numId w:val="2"/>
      </w:numPr>
      <w:tabs>
        <w:tab w:val="left" w:pos="3600"/>
      </w:tabs>
      <w:ind w:left="2551" w:right="-140" w:hanging="850"/>
      <w:jc w:val="both"/>
      <w:outlineLvl w:val="1"/>
    </w:pPr>
    <w:rPr>
      <w:rFonts w:ascii="宋体" w:hAnsi="宋体" w:eastAsia="黑体" w:cs="Times New Roman"/>
      <w:kern w:val="44"/>
      <w:sz w:val="32"/>
      <w:szCs w:val="44"/>
      <w:lang w:val="en-US" w:eastAsia="zh-CN" w:bidi="ar-SA"/>
    </w:rPr>
  </w:style>
  <w:style w:type="character" w:customStyle="1" w:styleId="35">
    <w:name w:val="编号2 字符"/>
    <w:basedOn w:val="32"/>
    <w:link w:val="34"/>
    <w:qFormat/>
    <w:uiPriority w:val="0"/>
    <w:rPr>
      <w:rFonts w:ascii="宋体" w:hAnsi="宋体" w:eastAsia="宋体" w:cs="Times New Roman"/>
      <w:bCs/>
      <w:kern w:val="44"/>
      <w:sz w:val="32"/>
      <w:szCs w:val="44"/>
    </w:rPr>
  </w:style>
  <w:style w:type="paragraph" w:customStyle="1" w:styleId="36">
    <w:name w:val="编号3"/>
    <w:link w:val="37"/>
    <w:qFormat/>
    <w:uiPriority w:val="0"/>
    <w:pPr>
      <w:spacing w:line="360" w:lineRule="auto"/>
      <w:ind w:firstLine="200" w:firstLineChars="200"/>
      <w:jc w:val="both"/>
      <w:outlineLvl w:val="2"/>
    </w:pPr>
    <w:rPr>
      <w:rFonts w:eastAsia="宋体" w:asciiTheme="minorHAnsi" w:hAnsiTheme="minorHAnsi" w:cstheme="minorBidi"/>
      <w:bCs/>
      <w:kern w:val="44"/>
      <w:sz w:val="28"/>
      <w:szCs w:val="44"/>
      <w:lang w:val="en-US" w:eastAsia="zh-CN" w:bidi="ar-SA"/>
    </w:rPr>
  </w:style>
  <w:style w:type="character" w:customStyle="1" w:styleId="37">
    <w:name w:val="编号3 字符"/>
    <w:basedOn w:val="38"/>
    <w:link w:val="36"/>
    <w:qFormat/>
    <w:uiPriority w:val="0"/>
    <w:rPr>
      <w:rFonts w:eastAsia="宋体" w:asciiTheme="majorHAnsi" w:hAnsiTheme="majorHAnsi" w:cstheme="majorBidi"/>
      <w:kern w:val="44"/>
      <w:sz w:val="28"/>
      <w:szCs w:val="44"/>
    </w:rPr>
  </w:style>
  <w:style w:type="character" w:customStyle="1" w:styleId="38">
    <w:name w:val="Heading 2 Char"/>
    <w:basedOn w:val="16"/>
    <w:link w:val="3"/>
    <w:qFormat/>
    <w:locked/>
    <w:uiPriority w:val="99"/>
    <w:rPr>
      <w:rFonts w:ascii="等线 Light" w:hAnsi="等线 Light" w:eastAsia="黑体" w:cs="Times New Roman"/>
      <w:bCs/>
      <w:sz w:val="32"/>
      <w:szCs w:val="32"/>
    </w:rPr>
  </w:style>
  <w:style w:type="paragraph" w:customStyle="1" w:styleId="39">
    <w:name w:val="标题一"/>
    <w:next w:val="1"/>
    <w:link w:val="40"/>
    <w:qFormat/>
    <w:uiPriority w:val="0"/>
    <w:pPr>
      <w:spacing w:line="578" w:lineRule="exact"/>
      <w:jc w:val="both"/>
    </w:pPr>
    <w:rPr>
      <w:rFonts w:ascii="方正小标宋_GBK" w:hAnsi="宋体" w:eastAsia="黑体" w:cs="Times New Roman"/>
      <w:kern w:val="44"/>
      <w:sz w:val="32"/>
      <w:szCs w:val="44"/>
      <w:lang w:val="en-US" w:eastAsia="zh-CN" w:bidi="ar-SA"/>
    </w:rPr>
  </w:style>
  <w:style w:type="character" w:customStyle="1" w:styleId="40">
    <w:name w:val="标题一 字符"/>
    <w:basedOn w:val="33"/>
    <w:link w:val="39"/>
    <w:qFormat/>
    <w:uiPriority w:val="0"/>
    <w:rPr>
      <w:rFonts w:ascii="方正小标宋_GBK" w:hAnsi="宋体" w:eastAsia="黑体" w:cs="Times New Roman"/>
      <w:bCs w:val="0"/>
      <w:kern w:val="44"/>
      <w:sz w:val="32"/>
      <w:szCs w:val="44"/>
    </w:rPr>
  </w:style>
  <w:style w:type="paragraph" w:customStyle="1" w:styleId="41">
    <w:name w:val="标题二"/>
    <w:link w:val="42"/>
    <w:qFormat/>
    <w:uiPriority w:val="0"/>
    <w:pPr>
      <w:spacing w:line="578" w:lineRule="exact"/>
      <w:ind w:firstLine="200" w:firstLineChars="200"/>
    </w:pPr>
    <w:rPr>
      <w:rFonts w:eastAsia="楷体" w:asciiTheme="minorHAnsi" w:hAnsiTheme="minorHAnsi" w:cstheme="minorBidi"/>
      <w:bCs/>
      <w:kern w:val="44"/>
      <w:sz w:val="32"/>
      <w:szCs w:val="44"/>
      <w:lang w:val="en-US" w:eastAsia="zh-CN" w:bidi="ar-SA"/>
    </w:rPr>
  </w:style>
  <w:style w:type="character" w:customStyle="1" w:styleId="42">
    <w:name w:val="标题二 字符"/>
    <w:basedOn w:val="16"/>
    <w:link w:val="41"/>
    <w:qFormat/>
    <w:uiPriority w:val="0"/>
    <w:rPr>
      <w:rFonts w:eastAsia="楷体"/>
      <w:bCs/>
      <w:kern w:val="44"/>
      <w:sz w:val="32"/>
      <w:szCs w:val="44"/>
    </w:rPr>
  </w:style>
  <w:style w:type="character" w:customStyle="1" w:styleId="43">
    <w:name w:val="页眉 Char"/>
    <w:basedOn w:val="16"/>
    <w:link w:val="11"/>
    <w:qFormat/>
    <w:uiPriority w:val="99"/>
    <w:rPr>
      <w:rFonts w:ascii="宋体" w:hAnsi="宋体" w:eastAsia="仿宋_GB2312" w:cs="Times New Roman"/>
      <w:sz w:val="18"/>
      <w:szCs w:val="18"/>
    </w:rPr>
  </w:style>
  <w:style w:type="character" w:customStyle="1" w:styleId="44">
    <w:name w:val="页脚 Char"/>
    <w:basedOn w:val="16"/>
    <w:link w:val="10"/>
    <w:qFormat/>
    <w:uiPriority w:val="99"/>
    <w:rPr>
      <w:rFonts w:ascii="宋体" w:hAnsi="宋体" w:eastAsia="仿宋_GB2312" w:cs="Times New Roman"/>
      <w:sz w:val="18"/>
      <w:szCs w:val="18"/>
    </w:rPr>
  </w:style>
  <w:style w:type="character" w:customStyle="1" w:styleId="45">
    <w:name w:val="标题 4 Char"/>
    <w:basedOn w:val="16"/>
    <w:link w:val="5"/>
    <w:qFormat/>
    <w:uiPriority w:val="9"/>
    <w:rPr>
      <w:rFonts w:eastAsia="楷体" w:asciiTheme="majorHAnsi" w:hAnsiTheme="majorHAnsi" w:cstheme="majorBidi"/>
      <w:bCs/>
      <w:sz w:val="28"/>
      <w:szCs w:val="28"/>
    </w:rPr>
  </w:style>
  <w:style w:type="character" w:customStyle="1" w:styleId="46">
    <w:name w:val="批注框文本 Char"/>
    <w:basedOn w:val="16"/>
    <w:link w:val="9"/>
    <w:semiHidden/>
    <w:qFormat/>
    <w:uiPriority w:val="99"/>
    <w:rPr>
      <w:rFonts w:ascii="宋体" w:hAnsi="宋体" w:eastAsia="仿宋_GB2312" w:cs="Times New Roman"/>
      <w:sz w:val="18"/>
      <w:szCs w:val="18"/>
    </w:rPr>
  </w:style>
  <w:style w:type="paragraph" w:customStyle="1" w:styleId="47">
    <w:name w:val="列出段落1"/>
    <w:basedOn w:val="1"/>
    <w:qFormat/>
    <w:uiPriority w:val="34"/>
    <w:pPr>
      <w:ind w:firstLine="420"/>
    </w:pPr>
  </w:style>
  <w:style w:type="character" w:customStyle="1" w:styleId="48">
    <w:name w:val="文档结构图 Char"/>
    <w:basedOn w:val="16"/>
    <w:link w:val="6"/>
    <w:semiHidden/>
    <w:qFormat/>
    <w:uiPriority w:val="99"/>
    <w:rPr>
      <w:rFonts w:ascii="宋体" w:hAnsi="宋体" w:eastAsia="宋体" w:cs="Times New Roman"/>
      <w:sz w:val="18"/>
      <w:szCs w:val="18"/>
    </w:rPr>
  </w:style>
  <w:style w:type="paragraph" w:styleId="49">
    <w:name w:val="List Paragraph"/>
    <w:basedOn w:val="1"/>
    <w:qFormat/>
    <w:uiPriority w:val="99"/>
    <w:pPr>
      <w:ind w:firstLine="420"/>
    </w:pPr>
  </w:style>
  <w:style w:type="character" w:customStyle="1" w:styleId="50">
    <w:name w:val="Heading 3 Char"/>
    <w:basedOn w:val="16"/>
    <w:link w:val="4"/>
    <w:qFormat/>
    <w:locked/>
    <w:uiPriority w:val="99"/>
    <w:rPr>
      <w:rFonts w:ascii="Times New Roman" w:hAnsi="Times New Roman" w:eastAsia="仿宋_GB2312" w:cs="Times New Roman"/>
      <w:b/>
      <w:bCs/>
      <w:sz w:val="32"/>
      <w:szCs w:val="32"/>
    </w:rPr>
  </w:style>
  <w:style w:type="character" w:customStyle="1" w:styleId="51">
    <w:name w:val="Heading 4 Char"/>
    <w:basedOn w:val="16"/>
    <w:link w:val="5"/>
    <w:qFormat/>
    <w:locked/>
    <w:uiPriority w:val="99"/>
    <w:rPr>
      <w:rFonts w:ascii="等线 Light" w:hAnsi="等线 Light" w:eastAsia="楷体" w:cs="Times New Roman"/>
      <w:bCs/>
      <w:sz w:val="28"/>
      <w:szCs w:val="28"/>
    </w:rPr>
  </w:style>
  <w:style w:type="character" w:customStyle="1" w:styleId="52">
    <w:name w:val="Document Map Char"/>
    <w:basedOn w:val="16"/>
    <w:link w:val="6"/>
    <w:semiHidden/>
    <w:qFormat/>
    <w:locked/>
    <w:uiPriority w:val="99"/>
    <w:rPr>
      <w:rFonts w:ascii="宋体" w:hAnsi="宋体" w:eastAsia="宋体" w:cs="Times New Roman"/>
      <w:sz w:val="18"/>
      <w:szCs w:val="18"/>
    </w:rPr>
  </w:style>
  <w:style w:type="character" w:customStyle="1" w:styleId="53">
    <w:name w:val="Balloon Text Char"/>
    <w:basedOn w:val="16"/>
    <w:link w:val="9"/>
    <w:semiHidden/>
    <w:qFormat/>
    <w:locked/>
    <w:uiPriority w:val="99"/>
    <w:rPr>
      <w:rFonts w:ascii="宋体" w:hAnsi="宋体" w:eastAsia="仿宋_GB2312" w:cs="Times New Roman"/>
      <w:sz w:val="18"/>
      <w:szCs w:val="18"/>
    </w:rPr>
  </w:style>
  <w:style w:type="character" w:customStyle="1" w:styleId="54">
    <w:name w:val="Footer Char"/>
    <w:basedOn w:val="16"/>
    <w:link w:val="10"/>
    <w:qFormat/>
    <w:locked/>
    <w:uiPriority w:val="99"/>
    <w:rPr>
      <w:rFonts w:ascii="宋体" w:hAnsi="宋体" w:eastAsia="仿宋_GB2312" w:cs="Times New Roman"/>
      <w:sz w:val="18"/>
      <w:szCs w:val="18"/>
    </w:rPr>
  </w:style>
  <w:style w:type="character" w:customStyle="1" w:styleId="55">
    <w:name w:val="Header Char"/>
    <w:basedOn w:val="16"/>
    <w:link w:val="11"/>
    <w:qFormat/>
    <w:locked/>
    <w:uiPriority w:val="99"/>
    <w:rPr>
      <w:rFonts w:ascii="宋体" w:hAnsi="宋体" w:eastAsia="仿宋_GB2312" w:cs="Times New Roman"/>
      <w:sz w:val="18"/>
      <w:szCs w:val="18"/>
    </w:rPr>
  </w:style>
  <w:style w:type="character" w:customStyle="1" w:styleId="56">
    <w:name w:val="wz"/>
    <w:basedOn w:val="16"/>
    <w:qFormat/>
    <w:uiPriority w:val="0"/>
    <w:rPr>
      <w:rFonts w:ascii="Times New Roman" w:hAnsi="Times New Roman" w:eastAsia="宋体" w:cs="Times New Roman"/>
      <w:color w:val="808080"/>
    </w:rPr>
  </w:style>
  <w:style w:type="character" w:customStyle="1" w:styleId="57">
    <w:name w:val="hao1"/>
    <w:basedOn w:val="16"/>
    <w:qFormat/>
    <w:uiPriority w:val="0"/>
    <w:rPr>
      <w:rFonts w:ascii="Times New Roman" w:hAnsi="Times New Roman" w:eastAsia="宋体" w:cs="Times New Roman"/>
      <w:b/>
    </w:rPr>
  </w:style>
  <w:style w:type="character" w:customStyle="1" w:styleId="58">
    <w:name w:val="hao12"/>
    <w:basedOn w:val="16"/>
    <w:qFormat/>
    <w:uiPriority w:val="0"/>
    <w:rPr>
      <w:rFonts w:ascii="Times New Roman" w:hAnsi="Times New Roman" w:eastAsia="宋体" w:cs="Times New Roman"/>
      <w:b/>
    </w:rPr>
  </w:style>
  <w:style w:type="character" w:customStyle="1" w:styleId="59">
    <w:name w:val="gwds_nopic"/>
    <w:basedOn w:val="16"/>
    <w:qFormat/>
    <w:uiPriority w:val="0"/>
    <w:rPr>
      <w:rFonts w:ascii="Times New Roman" w:hAnsi="Times New Roman" w:eastAsia="宋体" w:cs="Times New Roman"/>
    </w:rPr>
  </w:style>
  <w:style w:type="character" w:customStyle="1" w:styleId="60">
    <w:name w:val="gwds_nopic1"/>
    <w:basedOn w:val="16"/>
    <w:qFormat/>
    <w:uiPriority w:val="0"/>
    <w:rPr>
      <w:rFonts w:ascii="Times New Roman" w:hAnsi="Times New Roman" w:eastAsia="宋体" w:cs="Times New Roman"/>
    </w:rPr>
  </w:style>
  <w:style w:type="character" w:customStyle="1" w:styleId="61">
    <w:name w:val="gwds_nopic2"/>
    <w:basedOn w:val="16"/>
    <w:qFormat/>
    <w:uiPriority w:val="0"/>
    <w:rPr>
      <w:rFonts w:ascii="Times New Roman" w:hAnsi="Times New Roman" w:eastAsia="宋体" w:cs="Times New Roman"/>
    </w:rPr>
  </w:style>
  <w:style w:type="paragraph" w:customStyle="1" w:styleId="62">
    <w:name w:val="普通(网站)1"/>
    <w:basedOn w:val="1"/>
    <w:qFormat/>
    <w:uiPriority w:val="0"/>
    <w:pPr>
      <w:spacing w:line="240" w:lineRule="auto"/>
      <w:ind w:firstLine="0" w:firstLineChars="0"/>
      <w:jc w:val="left"/>
    </w:pPr>
    <w:rPr>
      <w:rFonts w:ascii="等线" w:hAnsi="等线" w:eastAsia="等线"/>
      <w:kern w:val="0"/>
      <w:szCs w:val="24"/>
    </w:rPr>
  </w:style>
  <w:style w:type="paragraph" w:customStyle="1" w:styleId="63">
    <w:name w:val="Normal (Web)"/>
    <w:basedOn w:val="1"/>
    <w:qFormat/>
    <w:uiPriority w:val="0"/>
    <w:pPr>
      <w:spacing w:line="240" w:lineRule="auto"/>
      <w:ind w:firstLine="0" w:firstLineChars="0"/>
      <w:jc w:val="left"/>
    </w:pPr>
    <w:rPr>
      <w:rFonts w:ascii="等线" w:hAnsi="等线" w:eastAsia="等线"/>
      <w:kern w:val="0"/>
      <w:szCs w:val="24"/>
    </w:rPr>
  </w:style>
  <w:style w:type="paragraph" w:customStyle="1" w:styleId="64">
    <w:name w:val="普通(网站)2"/>
    <w:basedOn w:val="1"/>
    <w:qFormat/>
    <w:uiPriority w:val="0"/>
    <w:pPr>
      <w:spacing w:line="240" w:lineRule="auto"/>
      <w:ind w:firstLine="0" w:firstLineChars="0"/>
      <w:jc w:val="left"/>
    </w:pPr>
    <w:rPr>
      <w:rFonts w:ascii="等线" w:hAnsi="等线" w:eastAsia="等线"/>
      <w:kern w:val="0"/>
      <w:szCs w:val="24"/>
    </w:rPr>
  </w:style>
  <w:style w:type="character" w:customStyle="1" w:styleId="65">
    <w:name w:val="fontstyle01"/>
    <w:basedOn w:val="16"/>
    <w:qFormat/>
    <w:uiPriority w:val="0"/>
    <w:rPr>
      <w:rFonts w:ascii="宋体" w:hAnsi="宋体" w:eastAsia="宋体" w:cs="宋体"/>
      <w:color w:val="000000"/>
      <w:sz w:val="32"/>
      <w:szCs w:val="32"/>
    </w:rPr>
  </w:style>
  <w:style w:type="character" w:customStyle="1" w:styleId="66">
    <w:name w:val="active3"/>
    <w:basedOn w:val="16"/>
    <w:qFormat/>
    <w:uiPriority w:val="0"/>
    <w:rPr>
      <w:rFonts w:asciiTheme="minorHAnsi" w:hAnsiTheme="minorHAnsi" w:eastAsiaTheme="minorEastAsia" w:cstheme="minorBidi"/>
      <w:shd w:val="clear" w:color="auto" w:fill="222222"/>
    </w:rPr>
  </w:style>
  <w:style w:type="character" w:customStyle="1" w:styleId="67">
    <w:name w:val="active4"/>
    <w:basedOn w:val="16"/>
    <w:qFormat/>
    <w:uiPriority w:val="0"/>
    <w:rPr>
      <w:rFonts w:asciiTheme="minorHAnsi" w:hAnsiTheme="minorHAnsi" w:eastAsiaTheme="minorEastAsia" w:cstheme="minorBidi"/>
      <w:color w:val="FFFFFF"/>
      <w:shd w:val="clear" w:color="auto" w:fill="222222"/>
    </w:rPr>
  </w:style>
  <w:style w:type="character" w:customStyle="1" w:styleId="68">
    <w:name w:val="current"/>
    <w:basedOn w:val="16"/>
    <w:qFormat/>
    <w:uiPriority w:val="0"/>
    <w:rPr>
      <w:rFonts w:asciiTheme="minorHAnsi" w:hAnsiTheme="minorHAnsi" w:eastAsiaTheme="minorEastAsia" w:cstheme="minorBidi"/>
      <w:color w:val="FFFFFF"/>
      <w:shd w:val="clear" w:color="auto" w:fill="222222"/>
    </w:rPr>
  </w:style>
  <w:style w:type="character" w:customStyle="1" w:styleId="69">
    <w:name w:val="tmpztreemove_arrow"/>
    <w:basedOn w:val="16"/>
    <w:qFormat/>
    <w:uiPriority w:val="0"/>
    <w:rPr>
      <w:rFonts w:asciiTheme="minorHAnsi" w:hAnsiTheme="minorHAnsi" w:eastAsiaTheme="minorEastAsia" w:cstheme="minorBidi"/>
    </w:rPr>
  </w:style>
  <w:style w:type="character" w:customStyle="1" w:styleId="70">
    <w:name w:val="button"/>
    <w:basedOn w:val="16"/>
    <w:qFormat/>
    <w:uiPriority w:val="0"/>
    <w:rPr>
      <w:rFonts w:asciiTheme="minorHAnsi" w:hAnsiTheme="minorHAnsi" w:eastAsiaTheme="minorEastAsia" w:cstheme="minorBidi"/>
    </w:rPr>
  </w:style>
  <w:style w:type="paragraph" w:customStyle="1" w:styleId="71">
    <w:name w:val="列出段落11"/>
    <w:basedOn w:val="1"/>
    <w:qFormat/>
    <w:uiPriority w:val="34"/>
    <w:pPr>
      <w:ind w:firstLine="420"/>
    </w:pPr>
  </w:style>
  <w:style w:type="character" w:customStyle="1" w:styleId="72">
    <w:name w:val="正文 首行缩进 Char"/>
    <w:link w:val="73"/>
    <w:qFormat/>
    <w:uiPriority w:val="99"/>
    <w:rPr>
      <w:rFonts w:ascii="Arial" w:hAnsi="Arial" w:eastAsiaTheme="minorEastAsia" w:cstheme="minorBidi"/>
      <w:sz w:val="21"/>
    </w:rPr>
  </w:style>
  <w:style w:type="paragraph" w:customStyle="1" w:styleId="73">
    <w:name w:val="正文 首行缩进"/>
    <w:basedOn w:val="1"/>
    <w:link w:val="72"/>
    <w:qFormat/>
    <w:uiPriority w:val="99"/>
    <w:pPr>
      <w:spacing w:line="360" w:lineRule="auto"/>
      <w:ind w:firstLine="420"/>
    </w:pPr>
    <w:rPr>
      <w:rFonts w:ascii="Arial" w:hAnsi="Arial" w:eastAsiaTheme="minorEastAsia" w:cstheme="minorBidi"/>
      <w:sz w:val="21"/>
    </w:rPr>
  </w:style>
  <w:style w:type="paragraph" w:customStyle="1" w:styleId="74">
    <w:name w:val="表格标题_0"/>
    <w:basedOn w:val="1"/>
    <w:link w:val="80"/>
    <w:qFormat/>
    <w:uiPriority w:val="0"/>
    <w:pPr>
      <w:keepNext/>
      <w:tabs>
        <w:tab w:val="center" w:pos="4200"/>
      </w:tabs>
      <w:spacing w:line="360" w:lineRule="auto"/>
      <w:ind w:firstLine="100" w:firstLineChars="0"/>
    </w:pPr>
    <w:rPr>
      <w:rFonts w:ascii="Calibri" w:hAnsi="Calibri"/>
      <w:b/>
      <w:kern w:val="0"/>
      <w:sz w:val="18"/>
      <w:szCs w:val="18"/>
    </w:rPr>
  </w:style>
  <w:style w:type="paragraph" w:customStyle="1" w:styleId="75">
    <w:name w:val="标题 3_0"/>
    <w:basedOn w:val="1"/>
    <w:next w:val="1"/>
    <w:link w:val="79"/>
    <w:qFormat/>
    <w:uiPriority w:val="9"/>
    <w:pPr>
      <w:keepNext/>
      <w:keepLines/>
      <w:spacing w:before="260" w:after="260" w:line="416" w:lineRule="auto"/>
      <w:ind w:firstLine="0" w:firstLineChars="0"/>
      <w:outlineLvl w:val="2"/>
    </w:pPr>
    <w:rPr>
      <w:rFonts w:ascii="Times New Roman" w:hAnsi="Times New Roman"/>
      <w:b/>
      <w:bCs/>
      <w:kern w:val="0"/>
      <w:sz w:val="32"/>
      <w:szCs w:val="32"/>
    </w:rPr>
  </w:style>
  <w:style w:type="paragraph" w:customStyle="1" w:styleId="76">
    <w:name w:val="需求正文"/>
    <w:basedOn w:val="1"/>
    <w:link w:val="77"/>
    <w:qFormat/>
    <w:uiPriority w:val="0"/>
    <w:pPr>
      <w:spacing w:line="240" w:lineRule="auto"/>
      <w:ind w:firstLine="420" w:firstLineChars="0"/>
    </w:pPr>
    <w:rPr>
      <w:rFonts w:ascii="Arial" w:hAnsi="Arial"/>
      <w:sz w:val="21"/>
    </w:rPr>
  </w:style>
  <w:style w:type="character" w:customStyle="1" w:styleId="77">
    <w:name w:val="需求正文 Char"/>
    <w:link w:val="76"/>
    <w:qFormat/>
    <w:uiPriority w:val="0"/>
    <w:rPr>
      <w:rFonts w:ascii="Arial" w:hAnsi="Arial" w:eastAsiaTheme="minorEastAsia" w:cstheme="minorBidi"/>
      <w:sz w:val="21"/>
    </w:rPr>
  </w:style>
  <w:style w:type="character" w:customStyle="1" w:styleId="78">
    <w:name w:val="批注文字 Char"/>
    <w:basedOn w:val="16"/>
    <w:link w:val="7"/>
    <w:semiHidden/>
    <w:qFormat/>
    <w:uiPriority w:val="99"/>
    <w:rPr>
      <w:rFonts w:asciiTheme="minorHAnsi" w:hAnsiTheme="minorHAnsi" w:eastAsiaTheme="minorEastAsia" w:cstheme="minorBidi"/>
    </w:rPr>
  </w:style>
  <w:style w:type="character" w:customStyle="1" w:styleId="79">
    <w:name w:val="标题 3 Char_0"/>
    <w:link w:val="75"/>
    <w:qFormat/>
    <w:locked/>
    <w:uiPriority w:val="9"/>
    <w:rPr>
      <w:rFonts w:ascii="Times New Roman" w:hAnsi="Times New Roman" w:eastAsiaTheme="minorEastAsia" w:cstheme="minorBidi"/>
      <w:b/>
      <w:bCs/>
      <w:kern w:val="0"/>
      <w:sz w:val="32"/>
      <w:szCs w:val="32"/>
    </w:rPr>
  </w:style>
  <w:style w:type="character" w:customStyle="1" w:styleId="80">
    <w:name w:val="表格标题 Char"/>
    <w:link w:val="74"/>
    <w:qFormat/>
    <w:uiPriority w:val="0"/>
    <w:rPr>
      <w:rFonts w:ascii="Calibri" w:hAnsi="Calibri" w:eastAsiaTheme="minorEastAsia" w:cstheme="minorBidi"/>
      <w:b/>
      <w:kern w:val="0"/>
      <w:sz w:val="18"/>
      <w:szCs w:val="18"/>
    </w:rPr>
  </w:style>
  <w:style w:type="character" w:customStyle="1" w:styleId="81">
    <w:name w:val="批注主题 Char"/>
    <w:basedOn w:val="78"/>
    <w:link w:val="14"/>
    <w:semiHidden/>
    <w:qFormat/>
    <w:uiPriority w:val="99"/>
    <w:rPr>
      <w:rFonts w:asciiTheme="minorHAnsi" w:hAnsiTheme="minorHAnsi" w:eastAsiaTheme="minorEastAsia" w:cstheme="minorBidi"/>
      <w:b/>
      <w:bCs/>
    </w:rPr>
  </w:style>
  <w:style w:type="paragraph" w:customStyle="1" w:styleId="8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83">
    <w:name w:val="征管规范图例表头 字符"/>
    <w:link w:val="84"/>
    <w:qFormat/>
    <w:uiPriority w:val="0"/>
    <w:rPr>
      <w:rFonts w:asciiTheme="minorHAnsi" w:hAnsiTheme="minorHAnsi" w:eastAsiaTheme="minorEastAsia" w:cstheme="minorBidi"/>
      <w:b/>
      <w:sz w:val="18"/>
    </w:rPr>
  </w:style>
  <w:style w:type="paragraph" w:customStyle="1" w:styleId="84">
    <w:name w:val="征管规范图例表头"/>
    <w:basedOn w:val="82"/>
    <w:link w:val="83"/>
    <w:qFormat/>
    <w:uiPriority w:val="0"/>
    <w:pPr>
      <w:jc w:val="center"/>
    </w:pPr>
    <w:rPr>
      <w:rFonts w:asciiTheme="minorHAnsi" w:hAnsiTheme="minorHAnsi" w:eastAsiaTheme="minorEastAsia" w:cstheme="minorBidi"/>
      <w:b/>
      <w:sz w:val="18"/>
    </w:rPr>
  </w:style>
  <w:style w:type="paragraph" w:customStyle="1" w:styleId="85">
    <w:name w:val="表格文字 居中_0"/>
    <w:basedOn w:val="1"/>
    <w:link w:val="95"/>
    <w:qFormat/>
    <w:uiPriority w:val="0"/>
    <w:pPr>
      <w:jc w:val="center"/>
    </w:pPr>
    <w:rPr>
      <w:rFonts w:ascii="Arial" w:hAnsi="Arial"/>
      <w:kern w:val="0"/>
      <w:sz w:val="18"/>
      <w:szCs w:val="24"/>
    </w:rPr>
  </w:style>
  <w:style w:type="character" w:customStyle="1" w:styleId="86">
    <w:name w:val="red2"/>
    <w:basedOn w:val="16"/>
    <w:qFormat/>
    <w:uiPriority w:val="0"/>
    <w:rPr>
      <w:rFonts w:hint="eastAsia" w:ascii="宋体" w:hAnsi="宋体" w:eastAsia="宋体" w:cs="宋体"/>
      <w:b/>
      <w:color w:val="FF0000"/>
    </w:rPr>
  </w:style>
  <w:style w:type="character" w:customStyle="1" w:styleId="87">
    <w:name w:val="tree-text"/>
    <w:basedOn w:val="16"/>
    <w:qFormat/>
    <w:uiPriority w:val="0"/>
    <w:rPr>
      <w:rFonts w:ascii="Times New Roman" w:hAnsi="Times New Roman" w:eastAsia="宋体" w:cs="Times New Roman"/>
    </w:rPr>
  </w:style>
  <w:style w:type="paragraph" w:customStyle="1" w:styleId="88">
    <w:name w:val="_Style 29"/>
    <w:basedOn w:val="1"/>
    <w:next w:val="1"/>
    <w:qFormat/>
    <w:uiPriority w:val="0"/>
    <w:pPr>
      <w:pBdr>
        <w:bottom w:val="single" w:color="auto" w:sz="6" w:space="1"/>
      </w:pBdr>
      <w:jc w:val="center"/>
    </w:pPr>
    <w:rPr>
      <w:rFonts w:ascii="Arial"/>
      <w:vanish/>
      <w:sz w:val="16"/>
    </w:rPr>
  </w:style>
  <w:style w:type="paragraph" w:customStyle="1" w:styleId="89">
    <w:name w:val="_Style 30"/>
    <w:basedOn w:val="1"/>
    <w:next w:val="1"/>
    <w:qFormat/>
    <w:uiPriority w:val="0"/>
    <w:pPr>
      <w:pBdr>
        <w:top w:val="single" w:color="auto" w:sz="6" w:space="1"/>
      </w:pBdr>
      <w:jc w:val="center"/>
    </w:pPr>
    <w:rPr>
      <w:rFonts w:ascii="Arial"/>
      <w:vanish/>
      <w:sz w:val="16"/>
    </w:rPr>
  </w:style>
  <w:style w:type="paragraph" w:customStyle="1" w:styleId="90">
    <w:name w:val="样式14"/>
    <w:basedOn w:val="1"/>
    <w:qFormat/>
    <w:uiPriority w:val="0"/>
    <w:pPr>
      <w:tabs>
        <w:tab w:val="left" w:pos="360"/>
      </w:tabs>
      <w:topLinePunct/>
      <w:spacing w:line="240" w:lineRule="auto"/>
      <w:ind w:left="687" w:hanging="284" w:firstLineChars="0"/>
    </w:pPr>
    <w:rPr>
      <w:rFonts w:ascii="Calibri" w:hAnsi="Calibri"/>
      <w:kern w:val="20"/>
      <w:sz w:val="21"/>
    </w:rPr>
  </w:style>
  <w:style w:type="paragraph" w:customStyle="1" w:styleId="91">
    <w:name w:val="标题 2_0"/>
    <w:basedOn w:val="1"/>
    <w:next w:val="1"/>
    <w:qFormat/>
    <w:uiPriority w:val="0"/>
    <w:pPr>
      <w:keepNext/>
      <w:keepLines/>
      <w:spacing w:before="260" w:after="260" w:line="416" w:lineRule="auto"/>
      <w:outlineLvl w:val="1"/>
    </w:pPr>
    <w:rPr>
      <w:rFonts w:ascii="Arial" w:hAnsi="Arial" w:eastAsia="黑体"/>
      <w:b/>
      <w:bCs/>
      <w:sz w:val="32"/>
      <w:szCs w:val="32"/>
    </w:rPr>
  </w:style>
  <w:style w:type="paragraph" w:customStyle="1" w:styleId="92">
    <w:name w:val="表格列标题_0"/>
    <w:basedOn w:val="1"/>
    <w:link w:val="94"/>
    <w:qFormat/>
    <w:uiPriority w:val="0"/>
    <w:pPr>
      <w:jc w:val="center"/>
    </w:pPr>
    <w:rPr>
      <w:rFonts w:ascii="Arial" w:hAnsi="Arial"/>
      <w:b/>
      <w:kern w:val="0"/>
      <w:sz w:val="18"/>
      <w:szCs w:val="24"/>
    </w:rPr>
  </w:style>
  <w:style w:type="paragraph" w:customStyle="1" w:styleId="93">
    <w:name w:val="需求正文_0"/>
    <w:basedOn w:val="1"/>
    <w:qFormat/>
    <w:uiPriority w:val="0"/>
    <w:pPr>
      <w:topLinePunct/>
    </w:pPr>
    <w:rPr>
      <w:kern w:val="20"/>
      <w:sz w:val="20"/>
      <w:szCs w:val="20"/>
    </w:rPr>
  </w:style>
  <w:style w:type="character" w:customStyle="1" w:styleId="94">
    <w:name w:val="表格列标题 Char"/>
    <w:link w:val="92"/>
    <w:qFormat/>
    <w:uiPriority w:val="0"/>
    <w:rPr>
      <w:rFonts w:ascii="Arial" w:hAnsi="Arial" w:eastAsia="宋体" w:cs="Times New Roman"/>
      <w:b/>
      <w:kern w:val="0"/>
      <w:sz w:val="18"/>
      <w:szCs w:val="24"/>
    </w:rPr>
  </w:style>
  <w:style w:type="character" w:customStyle="1" w:styleId="95">
    <w:name w:val="表格文字 居中 Char"/>
    <w:link w:val="85"/>
    <w:qFormat/>
    <w:uiPriority w:val="0"/>
    <w:rPr>
      <w:rFonts w:ascii="Arial" w:hAnsi="Arial" w:eastAsia="宋体" w:cs="Times New Roman"/>
      <w:kern w:val="0"/>
      <w:sz w:val="18"/>
      <w:szCs w:val="24"/>
    </w:rPr>
  </w:style>
  <w:style w:type="paragraph" w:customStyle="1" w:styleId="96">
    <w:name w:val="_Style 57"/>
    <w:basedOn w:val="1"/>
    <w:next w:val="1"/>
    <w:qFormat/>
    <w:uiPriority w:val="0"/>
    <w:pPr>
      <w:pBdr>
        <w:bottom w:val="single" w:color="auto" w:sz="6" w:space="1"/>
      </w:pBdr>
      <w:jc w:val="center"/>
    </w:pPr>
    <w:rPr>
      <w:rFonts w:ascii="Arial"/>
      <w:vanish/>
      <w:sz w:val="16"/>
    </w:rPr>
  </w:style>
  <w:style w:type="paragraph" w:customStyle="1" w:styleId="97">
    <w:name w:val="_Style 15"/>
    <w:basedOn w:val="1"/>
    <w:next w:val="1"/>
    <w:qFormat/>
    <w:uiPriority w:val="0"/>
    <w:pPr>
      <w:pBdr>
        <w:bottom w:val="single" w:color="auto" w:sz="6" w:space="1"/>
      </w:pBdr>
      <w:jc w:val="center"/>
    </w:pPr>
    <w:rPr>
      <w:rFonts w:ascii="Arial"/>
      <w:vanish/>
      <w:sz w:val="16"/>
    </w:rPr>
  </w:style>
  <w:style w:type="paragraph" w:customStyle="1" w:styleId="98">
    <w:name w:val="_Style 16"/>
    <w:basedOn w:val="1"/>
    <w:next w:val="1"/>
    <w:qFormat/>
    <w:uiPriority w:val="0"/>
    <w:pPr>
      <w:pBdr>
        <w:top w:val="single" w:color="auto" w:sz="6" w:space="1"/>
      </w:pBdr>
      <w:jc w:val="center"/>
    </w:pPr>
    <w:rPr>
      <w:rFonts w:ascii="Arial"/>
      <w:vanish/>
      <w:sz w:val="16"/>
    </w:rPr>
  </w:style>
  <w:style w:type="character" w:customStyle="1" w:styleId="99">
    <w:name w:val="hover6"/>
    <w:basedOn w:val="16"/>
    <w:qFormat/>
    <w:uiPriority w:val="0"/>
    <w:rPr>
      <w:rFonts w:asciiTheme="minorHAnsi" w:hAnsiTheme="minorHAnsi" w:eastAsiaTheme="minorEastAsia" w:cstheme="minorBidi"/>
      <w:color w:val="FFFFFF"/>
      <w:shd w:val="clear" w:color="auto" w:fill="F9AC00"/>
    </w:rPr>
  </w:style>
  <w:style w:type="paragraph" w:customStyle="1" w:styleId="100">
    <w:name w:val="一级标题"/>
    <w:basedOn w:val="2"/>
    <w:next w:val="1"/>
    <w:link w:val="102"/>
    <w:qFormat/>
    <w:uiPriority w:val="0"/>
    <w:pPr>
      <w:spacing w:before="0" w:after="0" w:line="578" w:lineRule="exact"/>
      <w:ind w:firstLine="560"/>
    </w:pPr>
    <w:rPr>
      <w:rFonts w:eastAsia="黑体"/>
      <w:bCs w:val="0"/>
      <w:sz w:val="28"/>
    </w:rPr>
  </w:style>
  <w:style w:type="paragraph" w:customStyle="1" w:styleId="101">
    <w:name w:val="二级标题"/>
    <w:basedOn w:val="2"/>
    <w:link w:val="103"/>
    <w:qFormat/>
    <w:uiPriority w:val="0"/>
    <w:pPr>
      <w:spacing w:before="0" w:after="0" w:line="578" w:lineRule="exact"/>
      <w:ind w:firstLine="560"/>
      <w:outlineLvl w:val="1"/>
    </w:pPr>
    <w:rPr>
      <w:rFonts w:eastAsia="黑体"/>
      <w:bCs w:val="0"/>
      <w:sz w:val="28"/>
    </w:rPr>
  </w:style>
  <w:style w:type="character" w:customStyle="1" w:styleId="102">
    <w:name w:val="一级标题 Char"/>
    <w:basedOn w:val="28"/>
    <w:link w:val="100"/>
    <w:qFormat/>
    <w:uiPriority w:val="0"/>
    <w:rPr>
      <w:rFonts w:eastAsia="黑体" w:asciiTheme="minorHAnsi" w:hAnsiTheme="minorHAnsi" w:cstheme="minorBidi"/>
      <w:bCs w:val="0"/>
      <w:sz w:val="28"/>
    </w:rPr>
  </w:style>
  <w:style w:type="character" w:customStyle="1" w:styleId="103">
    <w:name w:val="二级标题 Char"/>
    <w:basedOn w:val="29"/>
    <w:link w:val="101"/>
    <w:qFormat/>
    <w:uiPriority w:val="0"/>
    <w:rPr>
      <w:rFonts w:eastAsia="黑体"/>
      <w:bCs w:val="0"/>
      <w:sz w:val="28"/>
    </w:rPr>
  </w:style>
  <w:style w:type="paragraph" w:customStyle="1" w:styleId="104">
    <w:name w:val="三级标题"/>
    <w:basedOn w:val="4"/>
    <w:next w:val="1"/>
    <w:link w:val="105"/>
    <w:qFormat/>
    <w:uiPriority w:val="0"/>
    <w:pPr>
      <w:framePr w:hSpace="0" w:vAnchor="margin" w:hAnchor="text" w:xAlign="left" w:yAlign="inline"/>
      <w:spacing w:before="0" w:after="0" w:line="578" w:lineRule="exact"/>
      <w:ind w:firstLine="560"/>
    </w:pPr>
    <w:rPr>
      <w:rFonts w:eastAsia="楷体"/>
      <w:b w:val="0"/>
      <w:sz w:val="28"/>
    </w:rPr>
  </w:style>
  <w:style w:type="character" w:customStyle="1" w:styleId="105">
    <w:name w:val="三级标题 Char"/>
    <w:basedOn w:val="16"/>
    <w:link w:val="104"/>
    <w:qFormat/>
    <w:uiPriority w:val="0"/>
    <w:rPr>
      <w:rFonts w:eastAsia="楷体" w:asciiTheme="minorHAnsi" w:hAnsiTheme="minorHAnsi" w:cstheme="minorBidi"/>
      <w:sz w:val="28"/>
    </w:rPr>
  </w:style>
  <w:style w:type="paragraph" w:customStyle="1" w:styleId="106">
    <w:name w:val="列出段落2"/>
    <w:basedOn w:val="1"/>
    <w:qFormat/>
    <w:uiPriority w:val="34"/>
    <w:pPr>
      <w:ind w:firstLine="420"/>
    </w:pPr>
  </w:style>
  <w:style w:type="paragraph" w:customStyle="1" w:styleId="107">
    <w:name w:val="刷格式标题"/>
    <w:basedOn w:val="1"/>
    <w:qFormat/>
    <w:uiPriority w:val="0"/>
    <w:pPr>
      <w:adjustRightInd w:val="0"/>
      <w:snapToGrid w:val="0"/>
      <w:spacing w:line="360" w:lineRule="auto"/>
      <w:ind w:firstLine="480" w:firstLineChars="200"/>
    </w:pPr>
    <w:rPr>
      <w:rFonts w:hint="eastAsia" w:ascii="黑体" w:hAnsi="黑体" w:eastAsia="黑体" w:cstheme="minorBidi"/>
      <w:bCs/>
      <w:sz w:val="24"/>
      <w:szCs w:val="24"/>
    </w:rPr>
  </w:style>
  <w:style w:type="paragraph" w:customStyle="1" w:styleId="108">
    <w:name w:val="正文正文"/>
    <w:basedOn w:val="1"/>
    <w:qFormat/>
    <w:uiPriority w:val="0"/>
    <w:pPr>
      <w:adjustRightInd w:val="0"/>
      <w:snapToGrid w:val="0"/>
      <w:spacing w:line="360" w:lineRule="auto"/>
      <w:ind w:firstLine="480" w:firstLineChars="200"/>
    </w:pPr>
    <w:rPr>
      <w:rFonts w:hint="eastAsia" w:ascii="宋体" w:hAnsi="宋体" w:eastAsia="宋体" w:cstheme="min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74</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2019-10-25T04:55:00Z</dcterms:created>
  <dc:creator>Administrator</dc:creator>
  <cp:lastModifiedBy>TOM</cp:lastModifiedBy>
  <dcterms:modified xsi:type="dcterms:W3CDTF">2019-10-31T04:50:15Z</dcterms:modified>
  <dc:title>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