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560"/>
        <w:rPr>
          <w:rFonts w:hint="eastAsia" w:ascii="黑体" w:hAnsi="黑体" w:cs="黑体"/>
          <w:color w:val="auto"/>
        </w:rPr>
      </w:pPr>
      <w:bookmarkStart w:id="1" w:name="_GoBack"/>
      <w:bookmarkEnd w:id="1"/>
      <w:bookmarkStart w:id="0" w:name="_Toc25287"/>
      <w:r>
        <w:rPr>
          <w:rFonts w:hint="eastAsia" w:ascii="黑体" w:hAnsi="黑体" w:cs="黑体"/>
          <w:color w:val="auto"/>
        </w:rPr>
        <w:t>2.4.1.3定期定额户申请终止定期定额征收方式</w:t>
      </w:r>
      <w:bookmarkEnd w:id="0"/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一、事项名称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定期定额户申请终止定期定额征收方式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二、事项类别</w:t>
      </w:r>
    </w:p>
    <w:p>
      <w:pPr>
        <w:pStyle w:val="49"/>
        <w:numPr>
          <w:ilvl w:val="0"/>
          <w:numId w:val="3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发起方式：人工发起（纳税人）</w:t>
      </w:r>
    </w:p>
    <w:p>
      <w:pPr>
        <w:pStyle w:val="49"/>
        <w:numPr>
          <w:ilvl w:val="0"/>
          <w:numId w:val="3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办结方式：即办</w:t>
      </w:r>
    </w:p>
    <w:p>
      <w:pPr>
        <w:pStyle w:val="49"/>
        <w:numPr>
          <w:ilvl w:val="0"/>
          <w:numId w:val="3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全省通办：否</w:t>
      </w:r>
    </w:p>
    <w:p>
      <w:pPr>
        <w:pStyle w:val="49"/>
        <w:numPr>
          <w:ilvl w:val="0"/>
          <w:numId w:val="3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网上办理：否</w:t>
      </w:r>
    </w:p>
    <w:p>
      <w:pPr>
        <w:pStyle w:val="47"/>
        <w:numPr>
          <w:ilvl w:val="0"/>
          <w:numId w:val="4"/>
        </w:numPr>
        <w:ind w:firstLineChars="0"/>
        <w:rPr>
          <w:color w:val="auto"/>
        </w:rPr>
      </w:pPr>
      <w:r>
        <w:rPr>
          <w:rFonts w:hint="eastAsia"/>
          <w:color w:val="auto"/>
        </w:rPr>
        <w:t>适用层级：县(市、区)级</w:t>
      </w:r>
    </w:p>
    <w:p>
      <w:pPr>
        <w:pStyle w:val="47"/>
        <w:numPr>
          <w:ilvl w:val="0"/>
          <w:numId w:val="4"/>
        </w:numPr>
        <w:ind w:firstLineChars="0"/>
        <w:rPr>
          <w:color w:val="auto"/>
        </w:rPr>
      </w:pPr>
      <w:r>
        <w:rPr>
          <w:rFonts w:hint="eastAsia"/>
          <w:color w:val="auto"/>
        </w:rPr>
        <w:t>最多跑一次：是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三、</w:t>
      </w:r>
      <w:r>
        <w:rPr>
          <w:rFonts w:hint="eastAsia" w:eastAsia="黑体" w:asciiTheme="majorHAnsi" w:hAnsiTheme="majorHAnsi" w:cstheme="majorBidi"/>
          <w:bCs/>
          <w:color w:val="auto"/>
          <w:kern w:val="2"/>
          <w:sz w:val="28"/>
          <w:szCs w:val="32"/>
          <w:lang w:val="en-US" w:eastAsia="zh-CN" w:bidi="ar-SA"/>
        </w:rPr>
        <w:t>办理条件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根据《个体工商户税收定期定额征收管理办法》的有关规定，对个体工商户申请停止定期定额征收方式的，税务机关受理其申请、停止其定期定额征收方式，并书面通知定期定额户。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个人独资企业的税款征收管理比照《个体工商户税收定期定额征收管理办法》执行。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四、设定依据</w:t>
      </w:r>
    </w:p>
    <w:p>
      <w:pPr>
        <w:ind w:firstLine="472"/>
        <w:rPr>
          <w:rFonts w:hint="eastAsia"/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>《个体工商户税收定期定额征收管理办法》（国家税务总局令第16号）第二十二条、第二十六条</w:t>
      </w:r>
    </w:p>
    <w:p>
      <w:pPr>
        <w:ind w:firstLine="472"/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“税务机关停止定期定额户实行定期定额征收方式，应当书面通知定期定额户。</w:t>
      </w:r>
    </w:p>
    <w:p>
      <w:pPr>
        <w:ind w:firstLine="472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个人独资企业的税款征收管理比照本办法执行。”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五、办理材料</w:t>
      </w:r>
    </w:p>
    <w:tbl>
      <w:tblPr>
        <w:tblStyle w:val="15"/>
        <w:tblW w:w="8505" w:type="dxa"/>
        <w:tblInd w:w="-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551"/>
        <w:gridCol w:w="709"/>
        <w:gridCol w:w="992"/>
        <w:gridCol w:w="1134"/>
        <w:gridCol w:w="1134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51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2551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资料名称</w:t>
            </w:r>
          </w:p>
        </w:tc>
        <w:tc>
          <w:tcPr>
            <w:tcW w:w="709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份数</w:t>
            </w:r>
          </w:p>
        </w:tc>
        <w:tc>
          <w:tcPr>
            <w:tcW w:w="992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报送类型</w:t>
            </w:r>
          </w:p>
        </w:tc>
        <w:tc>
          <w:tcPr>
            <w:tcW w:w="1134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报送条件</w:t>
            </w:r>
          </w:p>
        </w:tc>
        <w:tc>
          <w:tcPr>
            <w:tcW w:w="1134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资料处理方式（适用于办税服务厅办理）</w:t>
            </w:r>
          </w:p>
        </w:tc>
        <w:tc>
          <w:tcPr>
            <w:tcW w:w="1134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电子资料上传（</w:t>
            </w: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适用于电子税务局办理</w:t>
            </w: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51" w:type="dxa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352" w:firstLineChars="0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eastAsia="宋体"/>
                <w:color w:val="auto"/>
                <w:sz w:val="18"/>
                <w:szCs w:val="18"/>
              </w:rPr>
              <w:t>《终止定期定额征收方式申请表》</w:t>
            </w:r>
          </w:p>
        </w:tc>
        <w:tc>
          <w:tcPr>
            <w:tcW w:w="709" w:type="dxa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352" w:firstLineChars="0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Style w:val="17"/>
                <w:rFonts w:ascii="宋体" w:hAnsi="宋体" w:eastAsia="宋体" w:cs="微软雅黑"/>
                <w:b w:val="0"/>
                <w:color w:val="auto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必报</w:t>
            </w:r>
          </w:p>
        </w:tc>
        <w:tc>
          <w:tcPr>
            <w:tcW w:w="1134" w:type="dxa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352" w:firstLineChars="0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税务机关留存</w:t>
            </w:r>
            <w:r>
              <w:rPr>
                <w:rFonts w:cs="宋体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份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3"/>
        <w:numPr>
          <w:ilvl w:val="0"/>
          <w:numId w:val="5"/>
        </w:numPr>
        <w:ind w:firstLine="552"/>
        <w:rPr>
          <w:rFonts w:hint="eastAsia"/>
          <w:color w:val="auto"/>
        </w:rPr>
      </w:pPr>
      <w:r>
        <w:rPr>
          <w:rFonts w:hint="eastAsia"/>
          <w:color w:val="auto"/>
        </w:rPr>
        <w:t>办理流程</w:t>
      </w:r>
    </w:p>
    <w:p>
      <w:pPr>
        <w:numPr>
          <w:ilvl w:val="0"/>
          <w:numId w:val="0"/>
        </w:numPr>
        <w:rPr>
          <w:color w:val="auto"/>
        </w:rPr>
      </w:pPr>
    </w:p>
    <w:p>
      <w:pPr>
        <w:spacing w:line="240" w:lineRule="auto"/>
        <w:ind w:left="472" w:firstLine="0" w:firstLineChars="0"/>
        <w:rPr>
          <w:color w:val="auto"/>
        </w:rPr>
      </w:pPr>
      <w:r>
        <w:rPr>
          <w:color w:val="auto"/>
        </w:rPr>
        <w:object>
          <v:shape id="_x0000_i1159" o:spt="75" type="#_x0000_t75" style="height:153.35pt;width:458.3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Visio.Drawing.11" ShapeID="_x0000_i1159" DrawAspect="Content" ObjectID="_1468075725" r:id="rId10">
            <o:LockedField>false</o:LockedField>
          </o:OLEObject>
        </w:objec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七、办理时限</w:t>
      </w:r>
    </w:p>
    <w:p>
      <w:pPr>
        <w:ind w:firstLine="471" w:firstLineChars="0"/>
        <w:rPr>
          <w:color w:val="auto"/>
        </w:rPr>
      </w:pPr>
      <w:r>
        <w:rPr>
          <w:rFonts w:hint="eastAsia"/>
          <w:color w:val="auto"/>
        </w:rPr>
        <w:t>资料齐全、符合法定形式的，税务机关受理后即时办结。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八、表证单书</w:t>
      </w:r>
    </w:p>
    <w:p>
      <w:pPr>
        <w:ind w:firstLine="472"/>
        <w:rPr>
          <w:rFonts w:hint="eastAsia"/>
          <w:color w:val="auto"/>
        </w:rPr>
      </w:pPr>
      <w:r>
        <w:rPr>
          <w:color w:val="auto"/>
        </w:rPr>
        <w:t>1.A0</w:t>
      </w:r>
      <w:r>
        <w:rPr>
          <w:rFonts w:hint="eastAsia"/>
          <w:color w:val="auto"/>
          <w:lang w:val="en-US" w:eastAsia="zh-CN"/>
        </w:rPr>
        <w:t>7091</w:t>
      </w:r>
      <w:r>
        <w:rPr>
          <w:rFonts w:hint="eastAsia"/>
          <w:color w:val="auto"/>
        </w:rPr>
        <w:t>《终止定期定额征收方式申请表》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九、注意事项</w:t>
      </w:r>
    </w:p>
    <w:p>
      <w:pPr>
        <w:ind w:firstLine="472"/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>纳税人对报送资料的真实性和合法性承担责任。</w:t>
      </w:r>
    </w:p>
    <w:p>
      <w:pPr>
        <w:ind w:firstLine="472"/>
        <w:jc w:val="left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2</w:t>
      </w:r>
      <w:r>
        <w:rPr>
          <w:color w:val="auto"/>
        </w:rPr>
        <w:t>.</w:t>
      </w:r>
      <w:r>
        <w:rPr>
          <w:rFonts w:hint="eastAsia"/>
          <w:color w:val="auto"/>
        </w:rPr>
        <w:t>最多跑一次是在资料完整且符合法定受理条件的前提下，最多只需要到税务机关跑一次。</w:t>
      </w:r>
    </w:p>
    <w:p>
      <w:pPr>
        <w:ind w:firstLine="472"/>
        <w:jc w:val="left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3</w:t>
      </w:r>
      <w:r>
        <w:rPr>
          <w:rFonts w:hint="eastAsia"/>
          <w:color w:val="auto"/>
        </w:rPr>
        <w:t>.纳税人上门办理涉税事项时需报送纸质版资料，通过网上办理或移动终端办理的按照系统操作报送电子版资料。本指南中提到的办理材料里未注明原件、复印件的均为原件，仅注明复印件的只需提供复印件，注明原件及复印件的，收取复印件，原件查验后退回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十、办理时间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各地办税服务厅办理时间，详见办税地图：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color w:val="auto"/>
        </w:rPr>
        <w:t>https://12366.chinatax.gov.cn/bsfw/bsdt/</w:t>
      </w:r>
      <w:r>
        <w:rPr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十一、办理地点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各地办税服务厅地址，详见办税地图：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color w:val="auto"/>
        </w:rPr>
        <w:t>https://12366.chinatax.gov.cn/bsfw/bsdt/</w:t>
      </w:r>
      <w:r>
        <w:rPr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十二、办理机构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主管税务机关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十三、收费标准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不收费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十四、联系方式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拨打</w:t>
      </w:r>
      <w:r>
        <w:rPr>
          <w:color w:val="auto"/>
        </w:rPr>
        <w:t>12366</w:t>
      </w:r>
      <w:r>
        <w:rPr>
          <w:rFonts w:hint="eastAsia"/>
          <w:color w:val="auto"/>
        </w:rPr>
        <w:t>热线，或者拨打各地办税服务厅联系电话，详见办税地图：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color w:val="auto"/>
        </w:rPr>
        <w:t>https://12366.chinatax.gov.cn/bsfw/bsdt/</w:t>
      </w:r>
      <w:r>
        <w:rPr>
          <w:color w:val="auto"/>
        </w:rPr>
        <w:fldChar w:fldCharType="end"/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br w:type="page"/>
      </w:r>
    </w:p>
    <w:p>
      <w:pPr>
        <w:ind w:firstLine="472"/>
        <w:rPr>
          <w:rFonts w:hint="eastAsia"/>
          <w:color w:val="auto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88" w:right="1418" w:bottom="1418" w:left="1701" w:header="851" w:footer="85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锟斤拷锟斤拷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2382"/>
    <w:multiLevelType w:val="multilevel"/>
    <w:tmpl w:val="28092382"/>
    <w:lvl w:ilvl="0" w:tentative="0">
      <w:start w:val="1"/>
      <w:numFmt w:val="bullet"/>
      <w:lvlText w:val=""/>
      <w:lvlJc w:val="left"/>
      <w:pPr>
        <w:ind w:left="89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1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3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5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7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9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1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3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52" w:hanging="420"/>
      </w:pPr>
      <w:rPr>
        <w:rFonts w:hint="default" w:ascii="Wingdings" w:hAnsi="Wingdings"/>
      </w:rPr>
    </w:lvl>
  </w:abstractNum>
  <w:abstractNum w:abstractNumId="1">
    <w:nsid w:val="4CE775A1"/>
    <w:multiLevelType w:val="multilevel"/>
    <w:tmpl w:val="4CE775A1"/>
    <w:lvl w:ilvl="0" w:tentative="0">
      <w:start w:val="1"/>
      <w:numFmt w:val="bullet"/>
      <w:lvlText w:val=""/>
      <w:lvlJc w:val="left"/>
      <w:pPr>
        <w:ind w:left="89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1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3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5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7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9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1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3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52" w:hanging="420"/>
      </w:pPr>
      <w:rPr>
        <w:rFonts w:hint="default" w:ascii="Wingdings" w:hAnsi="Wingdings"/>
      </w:rPr>
    </w:lvl>
  </w:abstractNum>
  <w:abstractNum w:abstractNumId="2">
    <w:nsid w:val="54668E95"/>
    <w:multiLevelType w:val="singleLevel"/>
    <w:tmpl w:val="54668E95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7C17583F"/>
    <w:multiLevelType w:val="multilevel"/>
    <w:tmpl w:val="7C17583F"/>
    <w:lvl w:ilvl="0" w:tentative="0">
      <w:start w:val="1"/>
      <w:numFmt w:val="decimal"/>
      <w:pStyle w:val="31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pStyle w:val="34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BF"/>
    <w:rsid w:val="00010C97"/>
    <w:rsid w:val="00027A4C"/>
    <w:rsid w:val="00033CDC"/>
    <w:rsid w:val="000346E6"/>
    <w:rsid w:val="0004733A"/>
    <w:rsid w:val="00051016"/>
    <w:rsid w:val="00053019"/>
    <w:rsid w:val="00064086"/>
    <w:rsid w:val="0007446E"/>
    <w:rsid w:val="000952DE"/>
    <w:rsid w:val="00096103"/>
    <w:rsid w:val="000E697F"/>
    <w:rsid w:val="00102A09"/>
    <w:rsid w:val="00120280"/>
    <w:rsid w:val="001375E9"/>
    <w:rsid w:val="001640A1"/>
    <w:rsid w:val="00187CDF"/>
    <w:rsid w:val="001926EC"/>
    <w:rsid w:val="001A4045"/>
    <w:rsid w:val="001A4B08"/>
    <w:rsid w:val="001B5B12"/>
    <w:rsid w:val="001E68B0"/>
    <w:rsid w:val="0020790D"/>
    <w:rsid w:val="00211BE6"/>
    <w:rsid w:val="0021347B"/>
    <w:rsid w:val="002138A2"/>
    <w:rsid w:val="002476CE"/>
    <w:rsid w:val="00247A13"/>
    <w:rsid w:val="002522D5"/>
    <w:rsid w:val="00277A7B"/>
    <w:rsid w:val="00281E79"/>
    <w:rsid w:val="002A0950"/>
    <w:rsid w:val="002C251D"/>
    <w:rsid w:val="002E5207"/>
    <w:rsid w:val="002E7CE8"/>
    <w:rsid w:val="00300A51"/>
    <w:rsid w:val="00301A0C"/>
    <w:rsid w:val="0033401D"/>
    <w:rsid w:val="00335456"/>
    <w:rsid w:val="00355677"/>
    <w:rsid w:val="0035659C"/>
    <w:rsid w:val="00360F51"/>
    <w:rsid w:val="003A4CDD"/>
    <w:rsid w:val="003C57E9"/>
    <w:rsid w:val="003E2B54"/>
    <w:rsid w:val="00410250"/>
    <w:rsid w:val="00424D5E"/>
    <w:rsid w:val="00431045"/>
    <w:rsid w:val="004338F1"/>
    <w:rsid w:val="00453489"/>
    <w:rsid w:val="004552BF"/>
    <w:rsid w:val="00491C47"/>
    <w:rsid w:val="004966AB"/>
    <w:rsid w:val="004A7062"/>
    <w:rsid w:val="004B4819"/>
    <w:rsid w:val="004B5194"/>
    <w:rsid w:val="004C04CB"/>
    <w:rsid w:val="004D759F"/>
    <w:rsid w:val="004E44FE"/>
    <w:rsid w:val="00500045"/>
    <w:rsid w:val="0050017C"/>
    <w:rsid w:val="005049CB"/>
    <w:rsid w:val="00521DD0"/>
    <w:rsid w:val="00527C60"/>
    <w:rsid w:val="00531DDB"/>
    <w:rsid w:val="00546A0F"/>
    <w:rsid w:val="0056610B"/>
    <w:rsid w:val="005717A5"/>
    <w:rsid w:val="005868EB"/>
    <w:rsid w:val="00586CCB"/>
    <w:rsid w:val="0058793B"/>
    <w:rsid w:val="00590314"/>
    <w:rsid w:val="005A1CFA"/>
    <w:rsid w:val="005A357F"/>
    <w:rsid w:val="005C728E"/>
    <w:rsid w:val="005D6138"/>
    <w:rsid w:val="0060633D"/>
    <w:rsid w:val="0061758E"/>
    <w:rsid w:val="00660BAF"/>
    <w:rsid w:val="00660C73"/>
    <w:rsid w:val="00663D81"/>
    <w:rsid w:val="00682EFD"/>
    <w:rsid w:val="00692581"/>
    <w:rsid w:val="00695695"/>
    <w:rsid w:val="006956C8"/>
    <w:rsid w:val="006A0E0C"/>
    <w:rsid w:val="006C6BE8"/>
    <w:rsid w:val="006D03AB"/>
    <w:rsid w:val="006D3475"/>
    <w:rsid w:val="006D4E97"/>
    <w:rsid w:val="007534A4"/>
    <w:rsid w:val="00770A98"/>
    <w:rsid w:val="00781CB5"/>
    <w:rsid w:val="007B00B7"/>
    <w:rsid w:val="007B17EC"/>
    <w:rsid w:val="007B491A"/>
    <w:rsid w:val="007C26D7"/>
    <w:rsid w:val="007C5ED0"/>
    <w:rsid w:val="007E175E"/>
    <w:rsid w:val="007E1912"/>
    <w:rsid w:val="007F11C6"/>
    <w:rsid w:val="008022FB"/>
    <w:rsid w:val="00822036"/>
    <w:rsid w:val="0086350B"/>
    <w:rsid w:val="00877123"/>
    <w:rsid w:val="00883D6C"/>
    <w:rsid w:val="008A6B50"/>
    <w:rsid w:val="008B503D"/>
    <w:rsid w:val="008D5061"/>
    <w:rsid w:val="0090138B"/>
    <w:rsid w:val="00920110"/>
    <w:rsid w:val="009310F4"/>
    <w:rsid w:val="00960D09"/>
    <w:rsid w:val="00970F2D"/>
    <w:rsid w:val="009759E5"/>
    <w:rsid w:val="009A04AA"/>
    <w:rsid w:val="009B4E23"/>
    <w:rsid w:val="009B5128"/>
    <w:rsid w:val="009D4665"/>
    <w:rsid w:val="009E3E6C"/>
    <w:rsid w:val="00A0504E"/>
    <w:rsid w:val="00A117CB"/>
    <w:rsid w:val="00A25A0F"/>
    <w:rsid w:val="00A46C5C"/>
    <w:rsid w:val="00AA365C"/>
    <w:rsid w:val="00AA7DE2"/>
    <w:rsid w:val="00AF3EA1"/>
    <w:rsid w:val="00AF436E"/>
    <w:rsid w:val="00AF6FC9"/>
    <w:rsid w:val="00B10FA7"/>
    <w:rsid w:val="00B523CD"/>
    <w:rsid w:val="00B80B9C"/>
    <w:rsid w:val="00BA070B"/>
    <w:rsid w:val="00BB2C6B"/>
    <w:rsid w:val="00BC181F"/>
    <w:rsid w:val="00BD17FF"/>
    <w:rsid w:val="00BE3302"/>
    <w:rsid w:val="00BE717F"/>
    <w:rsid w:val="00BF203B"/>
    <w:rsid w:val="00C548C4"/>
    <w:rsid w:val="00C87DEE"/>
    <w:rsid w:val="00C94E01"/>
    <w:rsid w:val="00CC53B3"/>
    <w:rsid w:val="00CD1CC4"/>
    <w:rsid w:val="00CE1F82"/>
    <w:rsid w:val="00CE3537"/>
    <w:rsid w:val="00D42E2D"/>
    <w:rsid w:val="00D43D06"/>
    <w:rsid w:val="00D5630C"/>
    <w:rsid w:val="00D649BA"/>
    <w:rsid w:val="00D73766"/>
    <w:rsid w:val="00D767B5"/>
    <w:rsid w:val="00DF0BFB"/>
    <w:rsid w:val="00E06892"/>
    <w:rsid w:val="00E14F7F"/>
    <w:rsid w:val="00E304C0"/>
    <w:rsid w:val="00E446C1"/>
    <w:rsid w:val="00E5045F"/>
    <w:rsid w:val="00E5265D"/>
    <w:rsid w:val="00E75B48"/>
    <w:rsid w:val="00EA72FE"/>
    <w:rsid w:val="00EC5E10"/>
    <w:rsid w:val="00F02891"/>
    <w:rsid w:val="00F36C4D"/>
    <w:rsid w:val="00F40DE5"/>
    <w:rsid w:val="00F51CF0"/>
    <w:rsid w:val="00F576E2"/>
    <w:rsid w:val="00F579BA"/>
    <w:rsid w:val="00F666AA"/>
    <w:rsid w:val="00F7132D"/>
    <w:rsid w:val="00FA66C1"/>
    <w:rsid w:val="00FC1CB1"/>
    <w:rsid w:val="00FC3EB6"/>
    <w:rsid w:val="02CC6036"/>
    <w:rsid w:val="05967E4A"/>
    <w:rsid w:val="06106A23"/>
    <w:rsid w:val="0638782F"/>
    <w:rsid w:val="08B15238"/>
    <w:rsid w:val="09493D2D"/>
    <w:rsid w:val="0DDA3501"/>
    <w:rsid w:val="0EC8321E"/>
    <w:rsid w:val="0FEE2BE1"/>
    <w:rsid w:val="10BC060D"/>
    <w:rsid w:val="17211E0E"/>
    <w:rsid w:val="17B62FF6"/>
    <w:rsid w:val="188F0B80"/>
    <w:rsid w:val="199A131B"/>
    <w:rsid w:val="1AA34BFE"/>
    <w:rsid w:val="1ADE6BF9"/>
    <w:rsid w:val="1AFF235C"/>
    <w:rsid w:val="1B573241"/>
    <w:rsid w:val="1D251F4A"/>
    <w:rsid w:val="21DB276B"/>
    <w:rsid w:val="225A45EF"/>
    <w:rsid w:val="22766BE1"/>
    <w:rsid w:val="281A0092"/>
    <w:rsid w:val="28A27601"/>
    <w:rsid w:val="2F4457D3"/>
    <w:rsid w:val="33111FBB"/>
    <w:rsid w:val="331C5A14"/>
    <w:rsid w:val="334451F7"/>
    <w:rsid w:val="344B05C9"/>
    <w:rsid w:val="36E04702"/>
    <w:rsid w:val="37707534"/>
    <w:rsid w:val="3956021E"/>
    <w:rsid w:val="3A85035B"/>
    <w:rsid w:val="3D613CAD"/>
    <w:rsid w:val="3E3F009D"/>
    <w:rsid w:val="3FA56B5B"/>
    <w:rsid w:val="400927BD"/>
    <w:rsid w:val="40172240"/>
    <w:rsid w:val="4044017F"/>
    <w:rsid w:val="40504A07"/>
    <w:rsid w:val="405637C3"/>
    <w:rsid w:val="435A6C95"/>
    <w:rsid w:val="45265061"/>
    <w:rsid w:val="4543745C"/>
    <w:rsid w:val="45EC62DD"/>
    <w:rsid w:val="45F96008"/>
    <w:rsid w:val="46B53A61"/>
    <w:rsid w:val="48034BC9"/>
    <w:rsid w:val="481E512C"/>
    <w:rsid w:val="48686EF2"/>
    <w:rsid w:val="49C37F7C"/>
    <w:rsid w:val="4A397F3C"/>
    <w:rsid w:val="4AFF4944"/>
    <w:rsid w:val="4F9D3E6F"/>
    <w:rsid w:val="509A5D46"/>
    <w:rsid w:val="51A90B18"/>
    <w:rsid w:val="54FD607A"/>
    <w:rsid w:val="56916021"/>
    <w:rsid w:val="586C2504"/>
    <w:rsid w:val="5A072419"/>
    <w:rsid w:val="5AE54CD3"/>
    <w:rsid w:val="5B216442"/>
    <w:rsid w:val="5D6A3E5A"/>
    <w:rsid w:val="5D6E0C42"/>
    <w:rsid w:val="5D773E9F"/>
    <w:rsid w:val="5F8B4C46"/>
    <w:rsid w:val="625E5C17"/>
    <w:rsid w:val="62B70711"/>
    <w:rsid w:val="637642DB"/>
    <w:rsid w:val="64030575"/>
    <w:rsid w:val="64805E15"/>
    <w:rsid w:val="663441E6"/>
    <w:rsid w:val="67AB76AD"/>
    <w:rsid w:val="680A0C49"/>
    <w:rsid w:val="695D302A"/>
    <w:rsid w:val="6AD13263"/>
    <w:rsid w:val="6D0B62B6"/>
    <w:rsid w:val="6D1A3B55"/>
    <w:rsid w:val="6DAA4EC2"/>
    <w:rsid w:val="6DEC482F"/>
    <w:rsid w:val="6E254F50"/>
    <w:rsid w:val="6F025CB3"/>
    <w:rsid w:val="6F373310"/>
    <w:rsid w:val="70E3452D"/>
    <w:rsid w:val="724C02BE"/>
    <w:rsid w:val="72826A79"/>
    <w:rsid w:val="75674E1E"/>
    <w:rsid w:val="75F923A2"/>
    <w:rsid w:val="76305414"/>
    <w:rsid w:val="78F309B0"/>
    <w:rsid w:val="79263D87"/>
    <w:rsid w:val="7B4C788A"/>
    <w:rsid w:val="7B7B1562"/>
    <w:rsid w:val="7BDA17C2"/>
    <w:rsid w:val="7DA863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8" w:lineRule="exact"/>
      <w:ind w:firstLine="200" w:firstLineChars="20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ind w:firstLine="552"/>
      <w:outlineLvl w:val="0"/>
    </w:pPr>
    <w:rPr>
      <w:rFonts w:eastAsia="黑体" w:asciiTheme="minorHAnsi" w:hAnsiTheme="minorHAnsi" w:cstheme="minorBidi"/>
      <w:bCs/>
      <w:kern w:val="44"/>
      <w:sz w:val="28"/>
      <w:szCs w:val="44"/>
    </w:rPr>
  </w:style>
  <w:style w:type="paragraph" w:styleId="3">
    <w:name w:val="heading 2"/>
    <w:basedOn w:val="1"/>
    <w:next w:val="1"/>
    <w:link w:val="38"/>
    <w:semiHidden/>
    <w:unhideWhenUsed/>
    <w:qFormat/>
    <w:uiPriority w:val="0"/>
    <w:pPr>
      <w:keepNext/>
      <w:keepLines/>
      <w:outlineLvl w:val="1"/>
    </w:pPr>
    <w:rPr>
      <w:rFonts w:eastAsia="黑体"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50"/>
    <w:semiHidden/>
    <w:unhideWhenUsed/>
    <w:qFormat/>
    <w:uiPriority w:val="0"/>
    <w:pPr>
      <w:keepNext/>
      <w:keepLines/>
      <w:framePr w:hSpace="180" w:wrap="around" w:vAnchor="page" w:hAnchor="margin" w:xAlign="center" w:y="1905"/>
      <w:outlineLvl w:val="2"/>
    </w:pPr>
    <w:rPr>
      <w:rFonts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51"/>
    <w:semiHidden/>
    <w:unhideWhenUsed/>
    <w:qFormat/>
    <w:uiPriority w:val="0"/>
    <w:pPr>
      <w:keepNext/>
      <w:keepLines/>
      <w:outlineLvl w:val="3"/>
    </w:pPr>
    <w:rPr>
      <w:rFonts w:eastAsia="楷体" w:asciiTheme="majorHAnsi" w:hAnsiTheme="majorHAnsi" w:cstheme="majorBidi"/>
      <w:bCs/>
      <w:sz w:val="28"/>
      <w:szCs w:val="28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52"/>
    <w:qFormat/>
    <w:uiPriority w:val="0"/>
    <w:rPr>
      <w:sz w:val="18"/>
      <w:szCs w:val="18"/>
    </w:rPr>
  </w:style>
  <w:style w:type="paragraph" w:styleId="7">
    <w:name w:val="annotation text"/>
    <w:basedOn w:val="1"/>
    <w:link w:val="78"/>
    <w:qFormat/>
    <w:uiPriority w:val="0"/>
    <w:pPr>
      <w:jc w:val="left"/>
    </w:p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53"/>
    <w:qFormat/>
    <w:uiPriority w:val="0"/>
    <w:pPr>
      <w:spacing w:line="240" w:lineRule="auto"/>
    </w:pPr>
    <w:rPr>
      <w:rFonts w:eastAsia="仿宋_GB2312"/>
      <w:sz w:val="18"/>
      <w:szCs w:val="18"/>
    </w:rPr>
  </w:style>
  <w:style w:type="paragraph" w:styleId="10">
    <w:name w:val="footer"/>
    <w:basedOn w:val="1"/>
    <w:link w:val="5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1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Normal (Web)"/>
    <w:basedOn w:val="1"/>
    <w:qFormat/>
    <w:uiPriority w:val="0"/>
    <w:pPr>
      <w:spacing w:beforeAutospacing="1" w:afterAutospacing="1" w:line="240" w:lineRule="auto"/>
      <w:ind w:firstLine="0" w:firstLineChars="0"/>
      <w:jc w:val="left"/>
    </w:pPr>
    <w:rPr>
      <w:rFonts w:asciiTheme="minorHAnsi" w:hAnsiTheme="minorHAnsi" w:eastAsiaTheme="minorEastAsia"/>
      <w:kern w:val="0"/>
      <w:szCs w:val="24"/>
    </w:rPr>
  </w:style>
  <w:style w:type="paragraph" w:styleId="14">
    <w:name w:val="annotation subject"/>
    <w:basedOn w:val="7"/>
    <w:next w:val="7"/>
    <w:link w:val="81"/>
    <w:qFormat/>
    <w:uiPriority w:val="0"/>
    <w:rPr>
      <w:b/>
      <w:bCs/>
    </w:r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Followed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19">
    <w:name w:val="Emphasis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0">
    <w:name w:val="HTML Definition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1">
    <w:name w:val="HTML Variabl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2">
    <w:name w:val="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23">
    <w:name w:val="HTML Code"/>
    <w:basedOn w:val="16"/>
    <w:qFormat/>
    <w:uiPriority w:val="0"/>
    <w:rPr>
      <w:rFonts w:ascii="Consolas" w:hAnsi="Consolas" w:eastAsia="Consolas" w:cs="Consolas"/>
      <w:sz w:val="21"/>
      <w:szCs w:val="21"/>
    </w:rPr>
  </w:style>
  <w:style w:type="character" w:styleId="24">
    <w:name w:val="annotation reference"/>
    <w:basedOn w:val="16"/>
    <w:qFormat/>
    <w:uiPriority w:val="0"/>
    <w:rPr>
      <w:rFonts w:asciiTheme="minorHAnsi" w:hAnsiTheme="minorHAnsi" w:eastAsiaTheme="minorEastAsia" w:cstheme="minorBidi"/>
      <w:sz w:val="21"/>
      <w:szCs w:val="21"/>
    </w:rPr>
  </w:style>
  <w:style w:type="character" w:styleId="25">
    <w:name w:val="HTML Cit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6">
    <w:name w:val="HTML Keyboard"/>
    <w:basedOn w:val="16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7">
    <w:name w:val="HTML Sample"/>
    <w:basedOn w:val="16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28">
    <w:name w:val="标题 1 Char"/>
    <w:basedOn w:val="16"/>
    <w:link w:val="2"/>
    <w:qFormat/>
    <w:uiPriority w:val="9"/>
    <w:rPr>
      <w:rFonts w:eastAsia="黑体"/>
      <w:bCs/>
      <w:kern w:val="44"/>
      <w:sz w:val="28"/>
      <w:szCs w:val="44"/>
    </w:rPr>
  </w:style>
  <w:style w:type="character" w:customStyle="1" w:styleId="29">
    <w:name w:val="标题 2 Char"/>
    <w:basedOn w:val="16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30">
    <w:name w:val="标题 3 Char"/>
    <w:basedOn w:val="16"/>
    <w:link w:val="4"/>
    <w:qFormat/>
    <w:uiPriority w:val="0"/>
    <w:rPr>
      <w:rFonts w:eastAsia="仿宋_GB2312"/>
      <w:b/>
      <w:bCs/>
      <w:sz w:val="32"/>
      <w:szCs w:val="32"/>
    </w:rPr>
  </w:style>
  <w:style w:type="paragraph" w:customStyle="1" w:styleId="31">
    <w:name w:val="编号1"/>
    <w:link w:val="32"/>
    <w:qFormat/>
    <w:uiPriority w:val="0"/>
    <w:pPr>
      <w:numPr>
        <w:ilvl w:val="0"/>
        <w:numId w:val="1"/>
      </w:numPr>
      <w:spacing w:line="360" w:lineRule="auto"/>
      <w:ind w:left="425" w:hanging="425"/>
      <w:jc w:val="center"/>
    </w:pPr>
    <w:rPr>
      <w:rFonts w:ascii="宋体" w:hAnsi="宋体" w:eastAsia="宋体" w:cs="Times New Roman"/>
      <w:b/>
      <w:kern w:val="44"/>
      <w:sz w:val="44"/>
      <w:szCs w:val="44"/>
      <w:lang w:val="en-US" w:eastAsia="zh-CN" w:bidi="ar-SA"/>
    </w:rPr>
  </w:style>
  <w:style w:type="character" w:customStyle="1" w:styleId="32">
    <w:name w:val="编号1 字符"/>
    <w:basedOn w:val="33"/>
    <w:link w:val="31"/>
    <w:qFormat/>
    <w:uiPriority w:val="0"/>
    <w:rPr>
      <w:rFonts w:ascii="宋体" w:hAnsi="宋体" w:eastAsia="宋体" w:cs="Times New Roman"/>
      <w:b/>
      <w:bCs w:val="0"/>
      <w:kern w:val="44"/>
      <w:sz w:val="44"/>
      <w:szCs w:val="44"/>
    </w:rPr>
  </w:style>
  <w:style w:type="character" w:customStyle="1" w:styleId="33">
    <w:name w:val="Heading 1 Char"/>
    <w:basedOn w:val="16"/>
    <w:link w:val="2"/>
    <w:qFormat/>
    <w:locked/>
    <w:uiPriority w:val="99"/>
    <w:rPr>
      <w:rFonts w:ascii="Times New Roman" w:hAnsi="Times New Roman" w:eastAsia="黑体" w:cs="Times New Roman"/>
      <w:bCs/>
      <w:kern w:val="44"/>
      <w:sz w:val="44"/>
      <w:szCs w:val="44"/>
    </w:rPr>
  </w:style>
  <w:style w:type="paragraph" w:customStyle="1" w:styleId="34">
    <w:name w:val="编号2"/>
    <w:link w:val="35"/>
    <w:qFormat/>
    <w:uiPriority w:val="0"/>
    <w:pPr>
      <w:numPr>
        <w:ilvl w:val="4"/>
        <w:numId w:val="2"/>
      </w:numPr>
      <w:tabs>
        <w:tab w:val="left" w:pos="3600"/>
      </w:tabs>
      <w:ind w:left="2551" w:right="-140" w:hanging="850"/>
      <w:jc w:val="both"/>
      <w:outlineLvl w:val="1"/>
    </w:pPr>
    <w:rPr>
      <w:rFonts w:ascii="宋体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35">
    <w:name w:val="编号2 字符"/>
    <w:basedOn w:val="32"/>
    <w:link w:val="34"/>
    <w:qFormat/>
    <w:uiPriority w:val="0"/>
    <w:rPr>
      <w:rFonts w:ascii="宋体" w:hAnsi="宋体" w:eastAsia="宋体" w:cs="Times New Roman"/>
      <w:bCs/>
      <w:kern w:val="44"/>
      <w:sz w:val="32"/>
      <w:szCs w:val="44"/>
    </w:rPr>
  </w:style>
  <w:style w:type="paragraph" w:customStyle="1" w:styleId="36">
    <w:name w:val="编号3"/>
    <w:link w:val="37"/>
    <w:qFormat/>
    <w:uiPriority w:val="0"/>
    <w:pPr>
      <w:spacing w:line="360" w:lineRule="auto"/>
      <w:ind w:firstLine="200" w:firstLineChars="200"/>
      <w:jc w:val="both"/>
      <w:outlineLvl w:val="2"/>
    </w:pPr>
    <w:rPr>
      <w:rFonts w:eastAsia="宋体" w:asciiTheme="minorHAnsi" w:hAnsiTheme="minorHAnsi" w:cstheme="minorBidi"/>
      <w:bCs/>
      <w:kern w:val="44"/>
      <w:sz w:val="28"/>
      <w:szCs w:val="44"/>
      <w:lang w:val="en-US" w:eastAsia="zh-CN" w:bidi="ar-SA"/>
    </w:rPr>
  </w:style>
  <w:style w:type="character" w:customStyle="1" w:styleId="37">
    <w:name w:val="编号3 字符"/>
    <w:basedOn w:val="38"/>
    <w:link w:val="36"/>
    <w:qFormat/>
    <w:uiPriority w:val="0"/>
    <w:rPr>
      <w:rFonts w:eastAsia="宋体" w:asciiTheme="majorHAnsi" w:hAnsiTheme="majorHAnsi" w:cstheme="majorBidi"/>
      <w:kern w:val="44"/>
      <w:sz w:val="28"/>
      <w:szCs w:val="44"/>
    </w:rPr>
  </w:style>
  <w:style w:type="character" w:customStyle="1" w:styleId="38">
    <w:name w:val="Heading 2 Char"/>
    <w:basedOn w:val="16"/>
    <w:link w:val="3"/>
    <w:qFormat/>
    <w:locked/>
    <w:uiPriority w:val="99"/>
    <w:rPr>
      <w:rFonts w:ascii="等线 Light" w:hAnsi="等线 Light" w:eastAsia="黑体" w:cs="Times New Roman"/>
      <w:bCs/>
      <w:sz w:val="32"/>
      <w:szCs w:val="32"/>
    </w:rPr>
  </w:style>
  <w:style w:type="paragraph" w:customStyle="1" w:styleId="39">
    <w:name w:val="标题一"/>
    <w:next w:val="1"/>
    <w:link w:val="40"/>
    <w:qFormat/>
    <w:uiPriority w:val="0"/>
    <w:pPr>
      <w:spacing w:line="578" w:lineRule="exact"/>
      <w:jc w:val="both"/>
    </w:pPr>
    <w:rPr>
      <w:rFonts w:ascii="方正小标宋_GBK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40">
    <w:name w:val="标题一 字符"/>
    <w:basedOn w:val="33"/>
    <w:link w:val="39"/>
    <w:qFormat/>
    <w:uiPriority w:val="0"/>
    <w:rPr>
      <w:rFonts w:ascii="方正小标宋_GBK" w:hAnsi="宋体" w:eastAsia="黑体" w:cs="Times New Roman"/>
      <w:bCs w:val="0"/>
      <w:kern w:val="44"/>
      <w:sz w:val="32"/>
      <w:szCs w:val="44"/>
    </w:rPr>
  </w:style>
  <w:style w:type="paragraph" w:customStyle="1" w:styleId="41">
    <w:name w:val="标题二"/>
    <w:link w:val="42"/>
    <w:qFormat/>
    <w:uiPriority w:val="0"/>
    <w:pPr>
      <w:spacing w:line="578" w:lineRule="exact"/>
      <w:ind w:firstLine="200" w:firstLineChars="200"/>
    </w:pPr>
    <w:rPr>
      <w:rFonts w:eastAsia="楷体" w:asciiTheme="minorHAnsi" w:hAnsiTheme="minorHAnsi" w:cstheme="minorBidi"/>
      <w:bCs/>
      <w:kern w:val="44"/>
      <w:sz w:val="32"/>
      <w:szCs w:val="44"/>
      <w:lang w:val="en-US" w:eastAsia="zh-CN" w:bidi="ar-SA"/>
    </w:rPr>
  </w:style>
  <w:style w:type="character" w:customStyle="1" w:styleId="42">
    <w:name w:val="标题二 字符"/>
    <w:basedOn w:val="16"/>
    <w:link w:val="41"/>
    <w:qFormat/>
    <w:uiPriority w:val="0"/>
    <w:rPr>
      <w:rFonts w:eastAsia="楷体"/>
      <w:bCs/>
      <w:kern w:val="44"/>
      <w:sz w:val="32"/>
      <w:szCs w:val="44"/>
    </w:rPr>
  </w:style>
  <w:style w:type="character" w:customStyle="1" w:styleId="43">
    <w:name w:val="页眉 Char"/>
    <w:basedOn w:val="16"/>
    <w:link w:val="11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4">
    <w:name w:val="页脚 Char"/>
    <w:basedOn w:val="16"/>
    <w:link w:val="10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5">
    <w:name w:val="标题 4 Char"/>
    <w:basedOn w:val="16"/>
    <w:link w:val="5"/>
    <w:qFormat/>
    <w:uiPriority w:val="9"/>
    <w:rPr>
      <w:rFonts w:eastAsia="楷体" w:asciiTheme="majorHAnsi" w:hAnsiTheme="majorHAnsi" w:cstheme="majorBidi"/>
      <w:bCs/>
      <w:sz w:val="28"/>
      <w:szCs w:val="28"/>
    </w:rPr>
  </w:style>
  <w:style w:type="character" w:customStyle="1" w:styleId="46">
    <w:name w:val="批注框文本 Char"/>
    <w:basedOn w:val="16"/>
    <w:link w:val="9"/>
    <w:semiHidden/>
    <w:qFormat/>
    <w:uiPriority w:val="99"/>
    <w:rPr>
      <w:rFonts w:ascii="宋体" w:hAnsi="宋体" w:eastAsia="仿宋_GB2312" w:cs="Times New Roman"/>
      <w:sz w:val="18"/>
      <w:szCs w:val="18"/>
    </w:rPr>
  </w:style>
  <w:style w:type="paragraph" w:customStyle="1" w:styleId="47">
    <w:name w:val="列出段落1"/>
    <w:basedOn w:val="1"/>
    <w:qFormat/>
    <w:uiPriority w:val="34"/>
    <w:pPr>
      <w:ind w:firstLine="420"/>
    </w:pPr>
  </w:style>
  <w:style w:type="character" w:customStyle="1" w:styleId="48">
    <w:name w:val="文档结构图 Char"/>
    <w:basedOn w:val="16"/>
    <w:link w:val="6"/>
    <w:semiHidden/>
    <w:qFormat/>
    <w:uiPriority w:val="99"/>
    <w:rPr>
      <w:rFonts w:ascii="宋体" w:hAnsi="宋体" w:eastAsia="宋体" w:cs="Times New Roman"/>
      <w:sz w:val="18"/>
      <w:szCs w:val="18"/>
    </w:rPr>
  </w:style>
  <w:style w:type="paragraph" w:styleId="49">
    <w:name w:val="List Paragraph"/>
    <w:basedOn w:val="1"/>
    <w:qFormat/>
    <w:uiPriority w:val="99"/>
    <w:pPr>
      <w:ind w:firstLine="420"/>
    </w:pPr>
  </w:style>
  <w:style w:type="character" w:customStyle="1" w:styleId="50">
    <w:name w:val="Heading 3 Char"/>
    <w:basedOn w:val="16"/>
    <w:link w:val="4"/>
    <w:qFormat/>
    <w:locked/>
    <w:uiPriority w:val="99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51">
    <w:name w:val="Heading 4 Char"/>
    <w:basedOn w:val="16"/>
    <w:link w:val="5"/>
    <w:qFormat/>
    <w:locked/>
    <w:uiPriority w:val="99"/>
    <w:rPr>
      <w:rFonts w:ascii="等线 Light" w:hAnsi="等线 Light" w:eastAsia="楷体" w:cs="Times New Roman"/>
      <w:bCs/>
      <w:sz w:val="28"/>
      <w:szCs w:val="28"/>
    </w:rPr>
  </w:style>
  <w:style w:type="character" w:customStyle="1" w:styleId="52">
    <w:name w:val="Document Map Char"/>
    <w:basedOn w:val="16"/>
    <w:link w:val="6"/>
    <w:semiHidden/>
    <w:qFormat/>
    <w:locked/>
    <w:uiPriority w:val="99"/>
    <w:rPr>
      <w:rFonts w:ascii="宋体" w:hAnsi="宋体" w:eastAsia="宋体" w:cs="Times New Roman"/>
      <w:sz w:val="18"/>
      <w:szCs w:val="18"/>
    </w:rPr>
  </w:style>
  <w:style w:type="character" w:customStyle="1" w:styleId="53">
    <w:name w:val="Balloon Text Char"/>
    <w:basedOn w:val="16"/>
    <w:link w:val="9"/>
    <w:semiHidden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4">
    <w:name w:val="Footer Char"/>
    <w:basedOn w:val="16"/>
    <w:link w:val="10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5">
    <w:name w:val="Header Char"/>
    <w:basedOn w:val="16"/>
    <w:link w:val="11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6">
    <w:name w:val="wz"/>
    <w:basedOn w:val="16"/>
    <w:qFormat/>
    <w:uiPriority w:val="0"/>
    <w:rPr>
      <w:rFonts w:ascii="Times New Roman" w:hAnsi="Times New Roman" w:eastAsia="宋体" w:cs="Times New Roman"/>
      <w:color w:val="808080"/>
    </w:rPr>
  </w:style>
  <w:style w:type="character" w:customStyle="1" w:styleId="57">
    <w:name w:val="hao1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8">
    <w:name w:val="hao12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9">
    <w:name w:val="gwds_nopic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0">
    <w:name w:val="gwds_nopic1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1">
    <w:name w:val="gwds_nopic2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62">
    <w:name w:val="普通(网站)1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3">
    <w:name w:val="Normal (Web)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4">
    <w:name w:val="普通(网站)2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character" w:customStyle="1" w:styleId="65">
    <w:name w:val="fontstyle01"/>
    <w:basedOn w:val="16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66">
    <w:name w:val="active3"/>
    <w:basedOn w:val="16"/>
    <w:qFormat/>
    <w:uiPriority w:val="0"/>
    <w:rPr>
      <w:rFonts w:asciiTheme="minorHAnsi" w:hAnsiTheme="minorHAnsi" w:eastAsiaTheme="minorEastAsia" w:cstheme="minorBidi"/>
      <w:shd w:val="clear" w:color="auto" w:fill="222222"/>
    </w:rPr>
  </w:style>
  <w:style w:type="character" w:customStyle="1" w:styleId="67">
    <w:name w:val="active4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8">
    <w:name w:val="current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9">
    <w:name w:val="tmpztreemove_arrow"/>
    <w:basedOn w:val="16"/>
    <w:qFormat/>
    <w:uiPriority w:val="0"/>
    <w:rPr>
      <w:rFonts w:asciiTheme="minorHAnsi" w:hAnsiTheme="minorHAnsi" w:eastAsiaTheme="minorEastAsia" w:cstheme="minorBidi"/>
    </w:rPr>
  </w:style>
  <w:style w:type="character" w:customStyle="1" w:styleId="70">
    <w:name w:val="button"/>
    <w:basedOn w:val="16"/>
    <w:qFormat/>
    <w:uiPriority w:val="0"/>
    <w:rPr>
      <w:rFonts w:asciiTheme="minorHAnsi" w:hAnsiTheme="minorHAnsi" w:eastAsiaTheme="minorEastAsia" w:cstheme="minorBidi"/>
    </w:rPr>
  </w:style>
  <w:style w:type="paragraph" w:customStyle="1" w:styleId="71">
    <w:name w:val="列出段落11"/>
    <w:basedOn w:val="1"/>
    <w:qFormat/>
    <w:uiPriority w:val="34"/>
    <w:pPr>
      <w:ind w:firstLine="420"/>
    </w:pPr>
  </w:style>
  <w:style w:type="character" w:customStyle="1" w:styleId="72">
    <w:name w:val="正文 首行缩进 Char"/>
    <w:link w:val="73"/>
    <w:qFormat/>
    <w:uiPriority w:val="99"/>
    <w:rPr>
      <w:rFonts w:ascii="Arial" w:hAnsi="Arial" w:eastAsiaTheme="minorEastAsia" w:cstheme="minorBidi"/>
      <w:sz w:val="21"/>
    </w:rPr>
  </w:style>
  <w:style w:type="paragraph" w:customStyle="1" w:styleId="73">
    <w:name w:val="正文 首行缩进"/>
    <w:basedOn w:val="1"/>
    <w:link w:val="72"/>
    <w:qFormat/>
    <w:uiPriority w:val="99"/>
    <w:pPr>
      <w:spacing w:line="360" w:lineRule="auto"/>
      <w:ind w:firstLine="420"/>
    </w:pPr>
    <w:rPr>
      <w:rFonts w:ascii="Arial" w:hAnsi="Arial" w:eastAsiaTheme="minorEastAsia" w:cstheme="minorBidi"/>
      <w:sz w:val="21"/>
    </w:rPr>
  </w:style>
  <w:style w:type="paragraph" w:customStyle="1" w:styleId="74">
    <w:name w:val="表格标题_0"/>
    <w:basedOn w:val="1"/>
    <w:link w:val="80"/>
    <w:qFormat/>
    <w:uiPriority w:val="0"/>
    <w:pPr>
      <w:keepNext/>
      <w:tabs>
        <w:tab w:val="center" w:pos="4200"/>
      </w:tabs>
      <w:spacing w:line="360" w:lineRule="auto"/>
      <w:ind w:firstLine="100" w:firstLineChars="0"/>
    </w:pPr>
    <w:rPr>
      <w:rFonts w:ascii="Calibri" w:hAnsi="Calibri"/>
      <w:b/>
      <w:kern w:val="0"/>
      <w:sz w:val="18"/>
      <w:szCs w:val="18"/>
    </w:rPr>
  </w:style>
  <w:style w:type="paragraph" w:customStyle="1" w:styleId="75">
    <w:name w:val="标题 3_0"/>
    <w:basedOn w:val="1"/>
    <w:next w:val="1"/>
    <w:link w:val="79"/>
    <w:qFormat/>
    <w:uiPriority w:val="9"/>
    <w:pPr>
      <w:keepNext/>
      <w:keepLines/>
      <w:spacing w:before="260" w:after="260" w:line="416" w:lineRule="auto"/>
      <w:ind w:firstLine="0" w:firstLineChars="0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customStyle="1" w:styleId="76">
    <w:name w:val="需求正文"/>
    <w:basedOn w:val="1"/>
    <w:link w:val="77"/>
    <w:qFormat/>
    <w:uiPriority w:val="0"/>
    <w:pPr>
      <w:spacing w:line="240" w:lineRule="auto"/>
      <w:ind w:firstLine="420" w:firstLineChars="0"/>
    </w:pPr>
    <w:rPr>
      <w:rFonts w:ascii="Arial" w:hAnsi="Arial"/>
      <w:sz w:val="21"/>
    </w:rPr>
  </w:style>
  <w:style w:type="character" w:customStyle="1" w:styleId="77">
    <w:name w:val="需求正文 Char"/>
    <w:link w:val="76"/>
    <w:qFormat/>
    <w:uiPriority w:val="0"/>
    <w:rPr>
      <w:rFonts w:ascii="Arial" w:hAnsi="Arial" w:eastAsiaTheme="minorEastAsia" w:cstheme="minorBidi"/>
      <w:sz w:val="21"/>
    </w:rPr>
  </w:style>
  <w:style w:type="character" w:customStyle="1" w:styleId="78">
    <w:name w:val="批注文字 Char"/>
    <w:basedOn w:val="16"/>
    <w:link w:val="7"/>
    <w:semiHidden/>
    <w:qFormat/>
    <w:uiPriority w:val="99"/>
    <w:rPr>
      <w:rFonts w:asciiTheme="minorHAnsi" w:hAnsiTheme="minorHAnsi" w:eastAsiaTheme="minorEastAsia" w:cstheme="minorBidi"/>
    </w:rPr>
  </w:style>
  <w:style w:type="character" w:customStyle="1" w:styleId="79">
    <w:name w:val="标题 3 Char_0"/>
    <w:link w:val="75"/>
    <w:qFormat/>
    <w:locked/>
    <w:uiPriority w:val="9"/>
    <w:rPr>
      <w:rFonts w:ascii="Times New Roman" w:hAnsi="Times New Roman" w:eastAsiaTheme="minorEastAsia" w:cstheme="minorBidi"/>
      <w:b/>
      <w:bCs/>
      <w:kern w:val="0"/>
      <w:sz w:val="32"/>
      <w:szCs w:val="32"/>
    </w:rPr>
  </w:style>
  <w:style w:type="character" w:customStyle="1" w:styleId="80">
    <w:name w:val="表格标题 Char"/>
    <w:link w:val="74"/>
    <w:qFormat/>
    <w:uiPriority w:val="0"/>
    <w:rPr>
      <w:rFonts w:ascii="Calibri" w:hAnsi="Calibri" w:eastAsiaTheme="minorEastAsia" w:cstheme="minorBidi"/>
      <w:b/>
      <w:kern w:val="0"/>
      <w:sz w:val="18"/>
      <w:szCs w:val="18"/>
    </w:rPr>
  </w:style>
  <w:style w:type="character" w:customStyle="1" w:styleId="81">
    <w:name w:val="批注主题 Char"/>
    <w:basedOn w:val="78"/>
    <w:link w:val="14"/>
    <w:semiHidden/>
    <w:qFormat/>
    <w:uiPriority w:val="99"/>
    <w:rPr>
      <w:rFonts w:asciiTheme="minorHAnsi" w:hAnsiTheme="minorHAnsi" w:eastAsiaTheme="minorEastAsia" w:cstheme="minorBidi"/>
      <w:b/>
      <w:bCs/>
    </w:rPr>
  </w:style>
  <w:style w:type="paragraph" w:customStyle="1" w:styleId="8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3">
    <w:name w:val="征管规范图例表头 字符"/>
    <w:link w:val="84"/>
    <w:qFormat/>
    <w:uiPriority w:val="0"/>
    <w:rPr>
      <w:rFonts w:asciiTheme="minorHAnsi" w:hAnsiTheme="minorHAnsi" w:eastAsiaTheme="minorEastAsia" w:cstheme="minorBidi"/>
      <w:b/>
      <w:sz w:val="18"/>
    </w:rPr>
  </w:style>
  <w:style w:type="paragraph" w:customStyle="1" w:styleId="84">
    <w:name w:val="征管规范图例表头"/>
    <w:basedOn w:val="82"/>
    <w:link w:val="83"/>
    <w:qFormat/>
    <w:uiPriority w:val="0"/>
    <w:pPr>
      <w:jc w:val="center"/>
    </w:pPr>
    <w:rPr>
      <w:rFonts w:asciiTheme="minorHAnsi" w:hAnsiTheme="minorHAnsi" w:eastAsiaTheme="minorEastAsia" w:cstheme="minorBidi"/>
      <w:b/>
      <w:sz w:val="18"/>
    </w:rPr>
  </w:style>
  <w:style w:type="paragraph" w:customStyle="1" w:styleId="85">
    <w:name w:val="表格文字 居中_0"/>
    <w:basedOn w:val="1"/>
    <w:link w:val="95"/>
    <w:qFormat/>
    <w:uiPriority w:val="0"/>
    <w:pPr>
      <w:jc w:val="center"/>
    </w:pPr>
    <w:rPr>
      <w:rFonts w:ascii="Arial" w:hAnsi="Arial"/>
      <w:kern w:val="0"/>
      <w:sz w:val="18"/>
      <w:szCs w:val="24"/>
    </w:rPr>
  </w:style>
  <w:style w:type="character" w:customStyle="1" w:styleId="86">
    <w:name w:val="red2"/>
    <w:basedOn w:val="16"/>
    <w:qFormat/>
    <w:uiPriority w:val="0"/>
    <w:rPr>
      <w:rFonts w:hint="eastAsia" w:ascii="宋体" w:hAnsi="宋体" w:eastAsia="宋体" w:cs="宋体"/>
      <w:b/>
      <w:color w:val="FF0000"/>
    </w:rPr>
  </w:style>
  <w:style w:type="character" w:customStyle="1" w:styleId="87">
    <w:name w:val="tree-text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88">
    <w:name w:val="_Style 2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89">
    <w:name w:val="_Style 3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0">
    <w:name w:val="样式14"/>
    <w:basedOn w:val="1"/>
    <w:qFormat/>
    <w:uiPriority w:val="0"/>
    <w:pPr>
      <w:tabs>
        <w:tab w:val="left" w:pos="360"/>
      </w:tabs>
      <w:topLinePunct/>
      <w:spacing w:line="240" w:lineRule="auto"/>
      <w:ind w:left="687" w:hanging="284" w:firstLineChars="0"/>
    </w:pPr>
    <w:rPr>
      <w:rFonts w:ascii="Calibri" w:hAnsi="Calibri"/>
      <w:kern w:val="20"/>
      <w:sz w:val="21"/>
    </w:rPr>
  </w:style>
  <w:style w:type="paragraph" w:customStyle="1" w:styleId="91">
    <w:name w:val="标题 2_0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customStyle="1" w:styleId="92">
    <w:name w:val="表格列标题_0"/>
    <w:basedOn w:val="1"/>
    <w:link w:val="94"/>
    <w:qFormat/>
    <w:uiPriority w:val="0"/>
    <w:pPr>
      <w:jc w:val="center"/>
    </w:pPr>
    <w:rPr>
      <w:rFonts w:ascii="Arial" w:hAnsi="Arial"/>
      <w:b/>
      <w:kern w:val="0"/>
      <w:sz w:val="18"/>
      <w:szCs w:val="24"/>
    </w:rPr>
  </w:style>
  <w:style w:type="paragraph" w:customStyle="1" w:styleId="93">
    <w:name w:val="需求正文_0"/>
    <w:basedOn w:val="1"/>
    <w:qFormat/>
    <w:uiPriority w:val="0"/>
    <w:pPr>
      <w:topLinePunct/>
    </w:pPr>
    <w:rPr>
      <w:kern w:val="20"/>
      <w:sz w:val="20"/>
      <w:szCs w:val="20"/>
    </w:rPr>
  </w:style>
  <w:style w:type="character" w:customStyle="1" w:styleId="94">
    <w:name w:val="表格列标题 Char"/>
    <w:link w:val="92"/>
    <w:qFormat/>
    <w:uiPriority w:val="0"/>
    <w:rPr>
      <w:rFonts w:ascii="Arial" w:hAnsi="Arial" w:eastAsia="宋体" w:cs="Times New Roman"/>
      <w:b/>
      <w:kern w:val="0"/>
      <w:sz w:val="18"/>
      <w:szCs w:val="24"/>
    </w:rPr>
  </w:style>
  <w:style w:type="character" w:customStyle="1" w:styleId="95">
    <w:name w:val="表格文字 居中 Char"/>
    <w:link w:val="85"/>
    <w:qFormat/>
    <w:uiPriority w:val="0"/>
    <w:rPr>
      <w:rFonts w:ascii="Arial" w:hAnsi="Arial" w:eastAsia="宋体" w:cs="Times New Roman"/>
      <w:kern w:val="0"/>
      <w:sz w:val="18"/>
      <w:szCs w:val="24"/>
    </w:rPr>
  </w:style>
  <w:style w:type="paragraph" w:customStyle="1" w:styleId="96">
    <w:name w:val="_Style 5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7">
    <w:name w:val="_Style 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8">
    <w:name w:val="_Style 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99">
    <w:name w:val="hover6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F9AC00"/>
    </w:rPr>
  </w:style>
  <w:style w:type="paragraph" w:customStyle="1" w:styleId="100">
    <w:name w:val="一级标题"/>
    <w:basedOn w:val="2"/>
    <w:next w:val="1"/>
    <w:link w:val="102"/>
    <w:qFormat/>
    <w:uiPriority w:val="0"/>
    <w:pPr>
      <w:spacing w:before="0" w:after="0" w:line="578" w:lineRule="exact"/>
      <w:ind w:firstLine="560"/>
    </w:pPr>
    <w:rPr>
      <w:rFonts w:eastAsia="黑体"/>
      <w:bCs w:val="0"/>
      <w:sz w:val="28"/>
    </w:rPr>
  </w:style>
  <w:style w:type="paragraph" w:customStyle="1" w:styleId="101">
    <w:name w:val="二级标题"/>
    <w:basedOn w:val="2"/>
    <w:link w:val="103"/>
    <w:qFormat/>
    <w:uiPriority w:val="0"/>
    <w:pPr>
      <w:spacing w:before="0" w:after="0" w:line="578" w:lineRule="exact"/>
      <w:ind w:firstLine="560"/>
      <w:outlineLvl w:val="1"/>
    </w:pPr>
    <w:rPr>
      <w:rFonts w:eastAsia="黑体"/>
      <w:bCs w:val="0"/>
      <w:sz w:val="28"/>
    </w:rPr>
  </w:style>
  <w:style w:type="character" w:customStyle="1" w:styleId="102">
    <w:name w:val="一级标题 Char"/>
    <w:basedOn w:val="28"/>
    <w:link w:val="100"/>
    <w:qFormat/>
    <w:uiPriority w:val="0"/>
    <w:rPr>
      <w:rFonts w:eastAsia="黑体" w:asciiTheme="minorHAnsi" w:hAnsiTheme="minorHAnsi" w:cstheme="minorBidi"/>
      <w:bCs w:val="0"/>
      <w:sz w:val="28"/>
    </w:rPr>
  </w:style>
  <w:style w:type="character" w:customStyle="1" w:styleId="103">
    <w:name w:val="二级标题 Char"/>
    <w:basedOn w:val="29"/>
    <w:link w:val="101"/>
    <w:qFormat/>
    <w:uiPriority w:val="0"/>
    <w:rPr>
      <w:rFonts w:eastAsia="黑体"/>
      <w:bCs w:val="0"/>
      <w:sz w:val="28"/>
    </w:rPr>
  </w:style>
  <w:style w:type="paragraph" w:customStyle="1" w:styleId="104">
    <w:name w:val="三级标题"/>
    <w:basedOn w:val="4"/>
    <w:next w:val="1"/>
    <w:link w:val="105"/>
    <w:qFormat/>
    <w:uiPriority w:val="0"/>
    <w:pPr>
      <w:framePr w:hSpace="0" w:vAnchor="margin" w:hAnchor="text" w:xAlign="left" w:yAlign="inline"/>
      <w:spacing w:before="0" w:after="0" w:line="578" w:lineRule="exact"/>
      <w:ind w:firstLine="560"/>
    </w:pPr>
    <w:rPr>
      <w:rFonts w:eastAsia="楷体"/>
      <w:b w:val="0"/>
      <w:sz w:val="28"/>
    </w:rPr>
  </w:style>
  <w:style w:type="character" w:customStyle="1" w:styleId="105">
    <w:name w:val="三级标题 Char"/>
    <w:basedOn w:val="16"/>
    <w:link w:val="104"/>
    <w:qFormat/>
    <w:uiPriority w:val="0"/>
    <w:rPr>
      <w:rFonts w:eastAsia="楷体" w:asciiTheme="minorHAnsi" w:hAnsiTheme="minorHAnsi" w:cstheme="minorBidi"/>
      <w:sz w:val="28"/>
    </w:rPr>
  </w:style>
  <w:style w:type="paragraph" w:customStyle="1" w:styleId="106">
    <w:name w:val="列出段落2"/>
    <w:basedOn w:val="1"/>
    <w:qFormat/>
    <w:uiPriority w:val="34"/>
    <w:pPr>
      <w:ind w:firstLine="420"/>
    </w:pPr>
  </w:style>
  <w:style w:type="paragraph" w:customStyle="1" w:styleId="107">
    <w:name w:val="刷格式标题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黑体" w:hAnsi="黑体" w:eastAsia="黑体" w:cstheme="minorBidi"/>
      <w:bCs/>
      <w:sz w:val="24"/>
      <w:szCs w:val="24"/>
    </w:rPr>
  </w:style>
  <w:style w:type="paragraph" w:customStyle="1" w:styleId="108">
    <w:name w:val="正文正文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宋体" w:hAnsi="宋体" w:eastAsia="宋体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1.e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0</Words>
  <Characters>0</Characters>
  <Lines>0</Lines>
  <Paragraphs>0</Paragraphs>
  <TotalTime>74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2019-10-25T04:55:00Z</dcterms:created>
  <dc:creator>Administrator</dc:creator>
  <cp:lastModifiedBy>TOM</cp:lastModifiedBy>
  <dcterms:modified xsi:type="dcterms:W3CDTF">2019-10-31T05:08:02Z</dcterms:modified>
  <dc:title>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