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黑体" w:hAnsi="黑体" w:cs="黑体"/>
          <w:color w:val="auto"/>
        </w:rPr>
      </w:pPr>
      <w:bookmarkStart w:id="1" w:name="_GoBack"/>
      <w:bookmarkEnd w:id="1"/>
      <w:bookmarkStart w:id="0" w:name="_Toc31889"/>
      <w:r>
        <w:rPr>
          <w:rFonts w:hint="eastAsia" w:ascii="黑体" w:hAnsi="黑体" w:cs="黑体"/>
          <w:color w:val="auto"/>
        </w:rPr>
        <w:t>1.2.5作废开具红字发票信息表</w:t>
      </w:r>
      <w:bookmarkEnd w:id="0"/>
    </w:p>
    <w:p>
      <w:pPr>
        <w:pStyle w:val="3"/>
        <w:ind w:firstLine="552"/>
        <w:rPr>
          <w:color w:val="auto"/>
        </w:rPr>
      </w:pPr>
      <w:r>
        <w:rPr>
          <w:color w:val="auto"/>
        </w:rPr>
        <w:t>一、事项名称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作废开具红字发票信息表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二、事项类别</w:t>
      </w:r>
    </w:p>
    <w:p>
      <w:pPr>
        <w:numPr>
          <w:ilvl w:val="0"/>
          <w:numId w:val="3"/>
        </w:numPr>
        <w:ind w:left="0" w:firstLine="472"/>
        <w:rPr>
          <w:color w:val="auto"/>
        </w:rPr>
      </w:pPr>
      <w:r>
        <w:rPr>
          <w:rFonts w:hint="eastAsia"/>
          <w:color w:val="auto"/>
        </w:rPr>
        <w:t>发起方式：人工发起（纳税人）</w:t>
      </w:r>
    </w:p>
    <w:p>
      <w:pPr>
        <w:numPr>
          <w:ilvl w:val="0"/>
          <w:numId w:val="3"/>
        </w:numPr>
        <w:ind w:left="0" w:firstLine="472"/>
        <w:rPr>
          <w:color w:val="auto"/>
        </w:rPr>
      </w:pPr>
      <w:r>
        <w:rPr>
          <w:rFonts w:hint="eastAsia"/>
          <w:color w:val="auto"/>
        </w:rPr>
        <w:t>办结方式：即办</w:t>
      </w:r>
    </w:p>
    <w:p>
      <w:pPr>
        <w:numPr>
          <w:ilvl w:val="0"/>
          <w:numId w:val="3"/>
        </w:numPr>
        <w:ind w:left="0" w:firstLine="472"/>
        <w:rPr>
          <w:color w:val="auto"/>
        </w:rPr>
      </w:pPr>
      <w:r>
        <w:rPr>
          <w:rFonts w:hint="eastAsia"/>
          <w:color w:val="auto"/>
        </w:rPr>
        <w:t>全省通办：否</w:t>
      </w:r>
    </w:p>
    <w:p>
      <w:pPr>
        <w:numPr>
          <w:ilvl w:val="0"/>
          <w:numId w:val="3"/>
        </w:numPr>
        <w:ind w:left="0" w:firstLine="472"/>
        <w:rPr>
          <w:color w:val="auto"/>
        </w:rPr>
      </w:pPr>
      <w:r>
        <w:rPr>
          <w:rFonts w:hint="eastAsia"/>
          <w:color w:val="auto"/>
        </w:rPr>
        <w:t>网上办理：是</w:t>
      </w:r>
    </w:p>
    <w:p>
      <w:pPr>
        <w:numPr>
          <w:ilvl w:val="0"/>
          <w:numId w:val="3"/>
        </w:numPr>
        <w:ind w:left="0" w:firstLine="472"/>
        <w:rPr>
          <w:color w:val="auto"/>
        </w:rPr>
      </w:pPr>
      <w:r>
        <w:rPr>
          <w:rFonts w:hint="eastAsia"/>
          <w:color w:val="auto"/>
        </w:rPr>
        <w:t>适用层级：县(市、区)级</w:t>
      </w:r>
    </w:p>
    <w:p>
      <w:pPr>
        <w:pStyle w:val="47"/>
        <w:numPr>
          <w:ilvl w:val="0"/>
          <w:numId w:val="4"/>
        </w:numPr>
        <w:ind w:firstLineChars="0"/>
        <w:rPr>
          <w:color w:val="auto"/>
        </w:rPr>
      </w:pPr>
      <w:r>
        <w:rPr>
          <w:rFonts w:hint="eastAsia"/>
          <w:color w:val="auto"/>
        </w:rPr>
        <w:t>最多跑一次：是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三、</w:t>
      </w:r>
      <w:r>
        <w:rPr>
          <w:rFonts w:hint="eastAsia"/>
          <w:color w:val="auto"/>
        </w:rPr>
        <w:t>办理条件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《开具红字增值税专用发票信息表》（以下简称《信息表》）填开错误且尚未使用的，纳税人可申请作废《信息表》。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四、设定依据</w:t>
      </w:r>
    </w:p>
    <w:p>
      <w:pPr>
        <w:wordWrap w:val="0"/>
        <w:ind w:firstLine="472"/>
        <w:rPr>
          <w:color w:val="auto"/>
        </w:rPr>
      </w:pPr>
      <w:r>
        <w:rPr>
          <w:rFonts w:hint="eastAsia" w:ascii="Times New Roman" w:hAnsi="Times New Roman"/>
          <w:color w:val="auto"/>
        </w:rPr>
        <w:t>1.</w:t>
      </w:r>
      <w:r>
        <w:rPr>
          <w:color w:val="auto"/>
        </w:rPr>
        <w:t>《中华人民共和国发票管理办法实施细则》（国家税务总局令第</w:t>
      </w:r>
      <w:r>
        <w:rPr>
          <w:rFonts w:hint="eastAsia" w:ascii="Times New Roman" w:hAnsi="Times New Roman"/>
          <w:color w:val="auto"/>
        </w:rPr>
        <w:t>25</w:t>
      </w:r>
      <w:r>
        <w:rPr>
          <w:color w:val="auto"/>
        </w:rPr>
        <w:t>号公布，国家税务总局令第</w:t>
      </w:r>
      <w:r>
        <w:rPr>
          <w:rFonts w:hint="eastAsia" w:ascii="Times New Roman" w:hAnsi="Times New Roman"/>
          <w:color w:val="auto"/>
        </w:rPr>
        <w:t>37</w:t>
      </w:r>
      <w:r>
        <w:rPr>
          <w:color w:val="auto"/>
        </w:rPr>
        <w:t>号、第</w:t>
      </w:r>
      <w:r>
        <w:rPr>
          <w:rFonts w:hint="eastAsia" w:ascii="Times New Roman" w:hAnsi="Times New Roman"/>
          <w:color w:val="auto"/>
        </w:rPr>
        <w:t>44</w:t>
      </w:r>
      <w:r>
        <w:rPr>
          <w:color w:val="auto"/>
        </w:rPr>
        <w:t>号、第</w:t>
      </w:r>
      <w:r>
        <w:rPr>
          <w:rFonts w:hint="eastAsia" w:ascii="Times New Roman" w:hAnsi="Times New Roman"/>
          <w:color w:val="auto"/>
        </w:rPr>
        <w:t>48</w:t>
      </w:r>
      <w:r>
        <w:rPr>
          <w:color w:val="auto"/>
        </w:rPr>
        <w:t>号修改）第二十七条</w:t>
      </w:r>
    </w:p>
    <w:p>
      <w:pPr>
        <w:wordWrap w:val="0"/>
        <w:ind w:firstLine="472"/>
        <w:rPr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4"/>
        </w:rPr>
        <w:t>“开具发票后，如发生销货退回需开红字发票的，必须收回原发票并注明“作废”字样或取得对方有效证明。</w:t>
      </w:r>
      <w:r>
        <w:rPr>
          <w:rFonts w:hint="eastAsia" w:asciiTheme="minorEastAsia" w:hAnsiTheme="minorEastAsia" w:eastAsiaTheme="minorEastAsia" w:cstheme="minorEastAsia"/>
          <w:color w:val="auto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Cs w:val="24"/>
        </w:rPr>
        <w:t>　　开具发票后，如发生销售折让的，必须在收回原发票并注明“作废”字样后重新开具销售发票或取得对方有效证明后开具红字发票。”</w:t>
      </w:r>
    </w:p>
    <w:p>
      <w:pPr>
        <w:wordWrap w:val="0"/>
        <w:ind w:firstLine="472"/>
        <w:rPr>
          <w:color w:val="auto"/>
        </w:rPr>
      </w:pPr>
      <w:r>
        <w:rPr>
          <w:rFonts w:hint="eastAsia" w:ascii="Times New Roman" w:hAnsi="Times New Roman"/>
          <w:color w:val="auto"/>
        </w:rPr>
        <w:t>2.</w:t>
      </w:r>
      <w:r>
        <w:rPr>
          <w:color w:val="auto"/>
        </w:rPr>
        <w:t>《国家税务总局关于红字增值税发票开具有关问题的公告》（国家税务总局公告</w:t>
      </w:r>
      <w:r>
        <w:rPr>
          <w:rFonts w:hint="eastAsia" w:ascii="Times New Roman" w:hAnsi="Times New Roman"/>
          <w:color w:val="auto"/>
        </w:rPr>
        <w:t>2016</w:t>
      </w:r>
      <w:r>
        <w:rPr>
          <w:color w:val="auto"/>
        </w:rPr>
        <w:t>年第</w:t>
      </w:r>
      <w:r>
        <w:rPr>
          <w:rFonts w:hint="eastAsia" w:ascii="Times New Roman" w:hAnsi="Times New Roman"/>
          <w:color w:val="auto"/>
        </w:rPr>
        <w:t>47</w:t>
      </w:r>
      <w:r>
        <w:rPr>
          <w:color w:val="auto"/>
        </w:rPr>
        <w:t>号）</w:t>
      </w:r>
      <w:r>
        <w:rPr>
          <w:rFonts w:hint="eastAsia"/>
          <w:color w:val="auto"/>
        </w:rPr>
        <w:t>全文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五、办理材料</w:t>
      </w:r>
    </w:p>
    <w:tbl>
      <w:tblPr>
        <w:tblStyle w:val="15"/>
        <w:tblW w:w="8505" w:type="dxa"/>
        <w:tblInd w:w="-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551"/>
        <w:gridCol w:w="709"/>
        <w:gridCol w:w="992"/>
        <w:gridCol w:w="1134"/>
        <w:gridCol w:w="1134"/>
        <w:gridCol w:w="11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资料名称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份数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报送类型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报送条件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资料处理方式（适用于办税服务厅办理）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电子资料上传（</w:t>
            </w: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适用于电子税务局办理</w:t>
            </w: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left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《作废红字发票信息表申请表》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必报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税务机关留存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left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已开具的《开具红字增值税专用发票信息表》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必报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税务机关留存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 w:line="280" w:lineRule="exact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《税务登记证》副本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条件报送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未实行“多证合一、一照一码、两证整合”登记模式的纳税人报送，已实行实名办税的纳税人可取消报送</w:t>
            </w:r>
          </w:p>
        </w:tc>
        <w:tc>
          <w:tcPr>
            <w:tcW w:w="1134" w:type="dxa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查验后返还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是</w:t>
            </w:r>
          </w:p>
        </w:tc>
      </w:tr>
    </w:tbl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六</w:t>
      </w:r>
      <w:r>
        <w:rPr>
          <w:color w:val="auto"/>
        </w:rPr>
        <w:t>、办理流程</w:t>
      </w:r>
    </w:p>
    <w:p>
      <w:pPr>
        <w:spacing w:line="240" w:lineRule="auto"/>
        <w:ind w:left="471" w:firstLine="0" w:firstLineChars="0"/>
        <w:rPr>
          <w:color w:val="auto"/>
        </w:rPr>
      </w:pPr>
      <w:r>
        <w:rPr>
          <w:color w:val="auto"/>
        </w:rPr>
        <w:object>
          <v:shape id="_x0000_i1076" o:spt="75" type="#_x0000_t75" style="height:133.1pt;width:442.9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Visio.Drawing.11" ShapeID="_x0000_i1076" DrawAspect="Content" ObjectID="_1468075725" r:id="rId10">
            <o:LockedField>false</o:LockedField>
          </o:OLEObject>
        </w:objec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七、办理时限</w:t>
      </w:r>
    </w:p>
    <w:p>
      <w:pPr>
        <w:ind w:firstLine="471" w:firstLineChars="0"/>
        <w:rPr>
          <w:color w:val="auto"/>
        </w:rPr>
      </w:pPr>
      <w:r>
        <w:rPr>
          <w:rFonts w:hint="eastAsia"/>
          <w:color w:val="auto"/>
        </w:rPr>
        <w:t>资料齐全、符合法定形式的，税务机关受理后即时办结。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八、表证单书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1.A02092《作废红字发票信息表申请表》(A02092《作废红字发票信息表申请表》（填写样例）)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2.A02090《开具红字增值税专用发票信息表》(A02090《开具红字增值税专用发票信息表》（填写样例）)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九、注意事项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1.纳税人对报送资料的真实性和合法性承担责任。</w:t>
      </w:r>
    </w:p>
    <w:p>
      <w:pPr>
        <w:ind w:firstLine="472"/>
        <w:jc w:val="left"/>
        <w:rPr>
          <w:color w:val="auto"/>
        </w:rPr>
      </w:pPr>
      <w:r>
        <w:rPr>
          <w:rFonts w:hint="eastAsia"/>
          <w:color w:val="auto"/>
        </w:rPr>
        <w:t>2.最多跑一次是在资料完整且符合法定受理条件的前提下，最多只需要到税务机关跑一次。</w:t>
      </w:r>
    </w:p>
    <w:p>
      <w:pPr>
        <w:ind w:firstLine="472"/>
        <w:jc w:val="left"/>
        <w:rPr>
          <w:color w:val="auto"/>
        </w:rPr>
      </w:pPr>
      <w:r>
        <w:rPr>
          <w:rFonts w:hint="eastAsia"/>
          <w:color w:val="auto"/>
        </w:rPr>
        <w:t>3.纳税人上门办理涉税事项时需报送纸质版资料，通过网上办理或移动终端办理的按照系统操作报送电子版资料。本指南中提到的办理材料里未注明原件、复印件的均为原件，仅注明复印件的只需提供复印件，注明原件及复印件的，收取复印件，原件查验后退回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十、办理时间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各地办税服务厅办理时间，详见办税地图：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color w:val="auto"/>
        </w:rPr>
        <w:t>https://12366.chinatax.gov.cn/bsfw/bsdt/</w:t>
      </w:r>
      <w:r>
        <w:rPr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十一、办理地点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各地办税服务厅地址，详见办税地图：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十二、办理机构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主管税务机关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十三、收费标准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不收费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十四、联系方式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拨打</w:t>
      </w:r>
      <w:r>
        <w:rPr>
          <w:color w:val="auto"/>
        </w:rPr>
        <w:t>12366</w:t>
      </w:r>
      <w:r>
        <w:rPr>
          <w:rFonts w:hint="eastAsia"/>
          <w:color w:val="auto"/>
        </w:rPr>
        <w:t>热线，或者拨打各地办税服务厅联系电话，详见办税地图：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ind w:firstLine="472"/>
        <w:rPr>
          <w:color w:val="auto"/>
        </w:rPr>
      </w:pPr>
    </w:p>
    <w:p>
      <w:pPr>
        <w:rPr>
          <w:color w:val="auto"/>
        </w:rPr>
      </w:pPr>
      <w:r>
        <w:rPr>
          <w:color w:val="auto"/>
        </w:rPr>
        <w:br w:type="page"/>
      </w:r>
    </w:p>
    <w:p>
      <w:pPr>
        <w:ind w:firstLine="472"/>
        <w:rPr>
          <w:rFonts w:hint="eastAsia"/>
          <w:color w:val="auto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88" w:right="1418" w:bottom="1418" w:left="1701" w:header="851" w:footer="851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锟斤拷锟斤拷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2382"/>
    <w:multiLevelType w:val="multilevel"/>
    <w:tmpl w:val="28092382"/>
    <w:lvl w:ilvl="0" w:tentative="0">
      <w:start w:val="1"/>
      <w:numFmt w:val="bullet"/>
      <w:lvlText w:val=""/>
      <w:lvlJc w:val="left"/>
      <w:pPr>
        <w:ind w:left="89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1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3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5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7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9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1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3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52" w:hanging="420"/>
      </w:pPr>
      <w:rPr>
        <w:rFonts w:hint="default" w:ascii="Wingdings" w:hAnsi="Wingdings"/>
      </w:rPr>
    </w:lvl>
  </w:abstractNum>
  <w:abstractNum w:abstractNumId="1">
    <w:nsid w:val="41BCD015"/>
    <w:multiLevelType w:val="singleLevel"/>
    <w:tmpl w:val="41BCD015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7C17583F"/>
    <w:multiLevelType w:val="multilevel"/>
    <w:tmpl w:val="7C17583F"/>
    <w:lvl w:ilvl="0" w:tentative="0">
      <w:start w:val="1"/>
      <w:numFmt w:val="decimal"/>
      <w:pStyle w:val="31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pStyle w:val="34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BF"/>
    <w:rsid w:val="00010C97"/>
    <w:rsid w:val="00027A4C"/>
    <w:rsid w:val="00033CDC"/>
    <w:rsid w:val="000346E6"/>
    <w:rsid w:val="0004733A"/>
    <w:rsid w:val="00051016"/>
    <w:rsid w:val="00053019"/>
    <w:rsid w:val="00064086"/>
    <w:rsid w:val="0007446E"/>
    <w:rsid w:val="000952DE"/>
    <w:rsid w:val="00096103"/>
    <w:rsid w:val="000E697F"/>
    <w:rsid w:val="00102A09"/>
    <w:rsid w:val="00120280"/>
    <w:rsid w:val="001375E9"/>
    <w:rsid w:val="001640A1"/>
    <w:rsid w:val="00187CDF"/>
    <w:rsid w:val="001926EC"/>
    <w:rsid w:val="001A4045"/>
    <w:rsid w:val="001A4B08"/>
    <w:rsid w:val="001B5B12"/>
    <w:rsid w:val="001E68B0"/>
    <w:rsid w:val="0020790D"/>
    <w:rsid w:val="00211BE6"/>
    <w:rsid w:val="0021347B"/>
    <w:rsid w:val="002138A2"/>
    <w:rsid w:val="002476CE"/>
    <w:rsid w:val="00247A13"/>
    <w:rsid w:val="002522D5"/>
    <w:rsid w:val="00277A7B"/>
    <w:rsid w:val="00281E79"/>
    <w:rsid w:val="002A0950"/>
    <w:rsid w:val="002C251D"/>
    <w:rsid w:val="002E5207"/>
    <w:rsid w:val="002E7CE8"/>
    <w:rsid w:val="00300A51"/>
    <w:rsid w:val="00301A0C"/>
    <w:rsid w:val="0033401D"/>
    <w:rsid w:val="00335456"/>
    <w:rsid w:val="00355677"/>
    <w:rsid w:val="0035659C"/>
    <w:rsid w:val="00360F51"/>
    <w:rsid w:val="003A4CDD"/>
    <w:rsid w:val="003C57E9"/>
    <w:rsid w:val="003E2B54"/>
    <w:rsid w:val="00410250"/>
    <w:rsid w:val="00424D5E"/>
    <w:rsid w:val="00431045"/>
    <w:rsid w:val="004338F1"/>
    <w:rsid w:val="00453489"/>
    <w:rsid w:val="004552BF"/>
    <w:rsid w:val="00491C47"/>
    <w:rsid w:val="004966AB"/>
    <w:rsid w:val="004A7062"/>
    <w:rsid w:val="004B4819"/>
    <w:rsid w:val="004B5194"/>
    <w:rsid w:val="004C04CB"/>
    <w:rsid w:val="004D759F"/>
    <w:rsid w:val="004E44FE"/>
    <w:rsid w:val="00500045"/>
    <w:rsid w:val="0050017C"/>
    <w:rsid w:val="005049CB"/>
    <w:rsid w:val="00521DD0"/>
    <w:rsid w:val="00527C60"/>
    <w:rsid w:val="00531DDB"/>
    <w:rsid w:val="00546A0F"/>
    <w:rsid w:val="0056610B"/>
    <w:rsid w:val="005717A5"/>
    <w:rsid w:val="005868EB"/>
    <w:rsid w:val="00586CCB"/>
    <w:rsid w:val="0058793B"/>
    <w:rsid w:val="00590314"/>
    <w:rsid w:val="005A1CFA"/>
    <w:rsid w:val="005A357F"/>
    <w:rsid w:val="005C728E"/>
    <w:rsid w:val="005D6138"/>
    <w:rsid w:val="0060633D"/>
    <w:rsid w:val="0061758E"/>
    <w:rsid w:val="00660BAF"/>
    <w:rsid w:val="00660C73"/>
    <w:rsid w:val="00663D81"/>
    <w:rsid w:val="00682EFD"/>
    <w:rsid w:val="00692581"/>
    <w:rsid w:val="00695695"/>
    <w:rsid w:val="006956C8"/>
    <w:rsid w:val="006A0E0C"/>
    <w:rsid w:val="006C6BE8"/>
    <w:rsid w:val="006D03AB"/>
    <w:rsid w:val="006D3475"/>
    <w:rsid w:val="006D4E97"/>
    <w:rsid w:val="007534A4"/>
    <w:rsid w:val="00770A98"/>
    <w:rsid w:val="00781CB5"/>
    <w:rsid w:val="007B00B7"/>
    <w:rsid w:val="007B17EC"/>
    <w:rsid w:val="007B491A"/>
    <w:rsid w:val="007C26D7"/>
    <w:rsid w:val="007C5ED0"/>
    <w:rsid w:val="007E175E"/>
    <w:rsid w:val="007E1912"/>
    <w:rsid w:val="007F11C6"/>
    <w:rsid w:val="008022FB"/>
    <w:rsid w:val="00822036"/>
    <w:rsid w:val="0086350B"/>
    <w:rsid w:val="00877123"/>
    <w:rsid w:val="00883D6C"/>
    <w:rsid w:val="008A6B50"/>
    <w:rsid w:val="008B503D"/>
    <w:rsid w:val="008D5061"/>
    <w:rsid w:val="0090138B"/>
    <w:rsid w:val="00920110"/>
    <w:rsid w:val="009310F4"/>
    <w:rsid w:val="00960D09"/>
    <w:rsid w:val="00970F2D"/>
    <w:rsid w:val="009759E5"/>
    <w:rsid w:val="009A04AA"/>
    <w:rsid w:val="009B4E23"/>
    <w:rsid w:val="009B5128"/>
    <w:rsid w:val="009D4665"/>
    <w:rsid w:val="009E3E6C"/>
    <w:rsid w:val="00A0504E"/>
    <w:rsid w:val="00A117CB"/>
    <w:rsid w:val="00A25A0F"/>
    <w:rsid w:val="00A46C5C"/>
    <w:rsid w:val="00AA365C"/>
    <w:rsid w:val="00AA7DE2"/>
    <w:rsid w:val="00AF3EA1"/>
    <w:rsid w:val="00AF436E"/>
    <w:rsid w:val="00AF6FC9"/>
    <w:rsid w:val="00B10FA7"/>
    <w:rsid w:val="00B523CD"/>
    <w:rsid w:val="00B80B9C"/>
    <w:rsid w:val="00BA070B"/>
    <w:rsid w:val="00BB2C6B"/>
    <w:rsid w:val="00BC181F"/>
    <w:rsid w:val="00BD17FF"/>
    <w:rsid w:val="00BE3302"/>
    <w:rsid w:val="00BE717F"/>
    <w:rsid w:val="00BF203B"/>
    <w:rsid w:val="00C548C4"/>
    <w:rsid w:val="00C87DEE"/>
    <w:rsid w:val="00C94E01"/>
    <w:rsid w:val="00CC53B3"/>
    <w:rsid w:val="00CD1CC4"/>
    <w:rsid w:val="00CE1F82"/>
    <w:rsid w:val="00CE3537"/>
    <w:rsid w:val="00D42E2D"/>
    <w:rsid w:val="00D43D06"/>
    <w:rsid w:val="00D5630C"/>
    <w:rsid w:val="00D649BA"/>
    <w:rsid w:val="00D73766"/>
    <w:rsid w:val="00D767B5"/>
    <w:rsid w:val="00DF0BFB"/>
    <w:rsid w:val="00E06892"/>
    <w:rsid w:val="00E14F7F"/>
    <w:rsid w:val="00E304C0"/>
    <w:rsid w:val="00E446C1"/>
    <w:rsid w:val="00E5045F"/>
    <w:rsid w:val="00E5265D"/>
    <w:rsid w:val="00E75B48"/>
    <w:rsid w:val="00EA72FE"/>
    <w:rsid w:val="00EC5E10"/>
    <w:rsid w:val="00F02891"/>
    <w:rsid w:val="00F36C4D"/>
    <w:rsid w:val="00F40DE5"/>
    <w:rsid w:val="00F51CF0"/>
    <w:rsid w:val="00F576E2"/>
    <w:rsid w:val="00F579BA"/>
    <w:rsid w:val="00F666AA"/>
    <w:rsid w:val="00F7132D"/>
    <w:rsid w:val="00FA66C1"/>
    <w:rsid w:val="00FC1CB1"/>
    <w:rsid w:val="00FC3EB6"/>
    <w:rsid w:val="02CC6036"/>
    <w:rsid w:val="05967E4A"/>
    <w:rsid w:val="06106A23"/>
    <w:rsid w:val="0638782F"/>
    <w:rsid w:val="08B15238"/>
    <w:rsid w:val="09493D2D"/>
    <w:rsid w:val="0D607407"/>
    <w:rsid w:val="0DDA3501"/>
    <w:rsid w:val="0EC8321E"/>
    <w:rsid w:val="0FEE2BE1"/>
    <w:rsid w:val="10BC060D"/>
    <w:rsid w:val="17211E0E"/>
    <w:rsid w:val="17B62FF6"/>
    <w:rsid w:val="188F0B80"/>
    <w:rsid w:val="199A131B"/>
    <w:rsid w:val="1AA34BFE"/>
    <w:rsid w:val="1ADE6BF9"/>
    <w:rsid w:val="1AFF235C"/>
    <w:rsid w:val="1B573241"/>
    <w:rsid w:val="1D251F4A"/>
    <w:rsid w:val="21DB276B"/>
    <w:rsid w:val="225A45EF"/>
    <w:rsid w:val="281A0092"/>
    <w:rsid w:val="28A27601"/>
    <w:rsid w:val="2F4457D3"/>
    <w:rsid w:val="33111FBB"/>
    <w:rsid w:val="331C5A14"/>
    <w:rsid w:val="334451F7"/>
    <w:rsid w:val="344B05C9"/>
    <w:rsid w:val="36E04702"/>
    <w:rsid w:val="37707534"/>
    <w:rsid w:val="3956021E"/>
    <w:rsid w:val="3A85035B"/>
    <w:rsid w:val="3D613CAD"/>
    <w:rsid w:val="3E3F009D"/>
    <w:rsid w:val="3FA56B5B"/>
    <w:rsid w:val="400927BD"/>
    <w:rsid w:val="40172240"/>
    <w:rsid w:val="4044017F"/>
    <w:rsid w:val="40504A07"/>
    <w:rsid w:val="405637C3"/>
    <w:rsid w:val="435A6C95"/>
    <w:rsid w:val="45265061"/>
    <w:rsid w:val="4543745C"/>
    <w:rsid w:val="45EC62DD"/>
    <w:rsid w:val="45F96008"/>
    <w:rsid w:val="46B53A61"/>
    <w:rsid w:val="48034BC9"/>
    <w:rsid w:val="481E512C"/>
    <w:rsid w:val="48686EF2"/>
    <w:rsid w:val="49C37F7C"/>
    <w:rsid w:val="4A397F3C"/>
    <w:rsid w:val="4AFF4944"/>
    <w:rsid w:val="4F9D3E6F"/>
    <w:rsid w:val="509A5D46"/>
    <w:rsid w:val="51A90B18"/>
    <w:rsid w:val="54FD607A"/>
    <w:rsid w:val="56916021"/>
    <w:rsid w:val="586C2504"/>
    <w:rsid w:val="5A072419"/>
    <w:rsid w:val="5AE54CD3"/>
    <w:rsid w:val="5B216442"/>
    <w:rsid w:val="5D6A3E5A"/>
    <w:rsid w:val="5D6E0C42"/>
    <w:rsid w:val="5D773E9F"/>
    <w:rsid w:val="5F8B4C46"/>
    <w:rsid w:val="625E5C17"/>
    <w:rsid w:val="62B70711"/>
    <w:rsid w:val="637642DB"/>
    <w:rsid w:val="64030575"/>
    <w:rsid w:val="64805E15"/>
    <w:rsid w:val="663441E6"/>
    <w:rsid w:val="67AB76AD"/>
    <w:rsid w:val="695D302A"/>
    <w:rsid w:val="6AD13263"/>
    <w:rsid w:val="6D0B62B6"/>
    <w:rsid w:val="6D1A3B55"/>
    <w:rsid w:val="6DAA4EC2"/>
    <w:rsid w:val="6DEC482F"/>
    <w:rsid w:val="6E254F50"/>
    <w:rsid w:val="6F025CB3"/>
    <w:rsid w:val="6F373310"/>
    <w:rsid w:val="70E3452D"/>
    <w:rsid w:val="724C02BE"/>
    <w:rsid w:val="72826A79"/>
    <w:rsid w:val="75674E1E"/>
    <w:rsid w:val="75F923A2"/>
    <w:rsid w:val="76305414"/>
    <w:rsid w:val="78F309B0"/>
    <w:rsid w:val="79263D87"/>
    <w:rsid w:val="7B4C788A"/>
    <w:rsid w:val="7B7B1562"/>
    <w:rsid w:val="7BDA17C2"/>
    <w:rsid w:val="7DA863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8" w:lineRule="exact"/>
      <w:ind w:firstLine="200" w:firstLineChars="200"/>
      <w:jc w:val="both"/>
    </w:pPr>
    <w:rPr>
      <w:rFonts w:ascii="宋体" w:hAnsi="宋体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ind w:firstLine="552"/>
      <w:outlineLvl w:val="0"/>
    </w:pPr>
    <w:rPr>
      <w:rFonts w:eastAsia="黑体" w:asciiTheme="minorHAnsi" w:hAnsiTheme="minorHAnsi" w:cstheme="minorBidi"/>
      <w:bCs/>
      <w:kern w:val="44"/>
      <w:sz w:val="28"/>
      <w:szCs w:val="44"/>
    </w:rPr>
  </w:style>
  <w:style w:type="paragraph" w:styleId="3">
    <w:name w:val="heading 2"/>
    <w:basedOn w:val="1"/>
    <w:next w:val="1"/>
    <w:link w:val="38"/>
    <w:semiHidden/>
    <w:unhideWhenUsed/>
    <w:qFormat/>
    <w:uiPriority w:val="0"/>
    <w:pPr>
      <w:keepNext/>
      <w:keepLines/>
      <w:outlineLvl w:val="1"/>
    </w:pPr>
    <w:rPr>
      <w:rFonts w:eastAsia="黑体" w:asciiTheme="majorHAnsi" w:hAnsiTheme="majorHAnsi" w:cstheme="majorBidi"/>
      <w:bCs/>
      <w:sz w:val="28"/>
      <w:szCs w:val="32"/>
    </w:rPr>
  </w:style>
  <w:style w:type="paragraph" w:styleId="4">
    <w:name w:val="heading 3"/>
    <w:basedOn w:val="1"/>
    <w:next w:val="1"/>
    <w:link w:val="50"/>
    <w:semiHidden/>
    <w:unhideWhenUsed/>
    <w:qFormat/>
    <w:uiPriority w:val="0"/>
    <w:pPr>
      <w:keepNext/>
      <w:keepLines/>
      <w:framePr w:hSpace="180" w:wrap="around" w:vAnchor="page" w:hAnchor="margin" w:xAlign="center" w:y="1905"/>
      <w:outlineLvl w:val="2"/>
    </w:pPr>
    <w:rPr>
      <w:rFonts w:asciiTheme="minorHAnsi" w:hAnsiTheme="minorHAnsi" w:cstheme="minorBidi"/>
      <w:b/>
      <w:bCs/>
      <w:szCs w:val="32"/>
    </w:rPr>
  </w:style>
  <w:style w:type="paragraph" w:styleId="5">
    <w:name w:val="heading 4"/>
    <w:basedOn w:val="1"/>
    <w:next w:val="1"/>
    <w:link w:val="51"/>
    <w:semiHidden/>
    <w:unhideWhenUsed/>
    <w:qFormat/>
    <w:uiPriority w:val="0"/>
    <w:pPr>
      <w:keepNext/>
      <w:keepLines/>
      <w:outlineLvl w:val="3"/>
    </w:pPr>
    <w:rPr>
      <w:rFonts w:eastAsia="楷体" w:asciiTheme="majorHAnsi" w:hAnsiTheme="majorHAnsi" w:cstheme="majorBidi"/>
      <w:bCs/>
      <w:sz w:val="28"/>
      <w:szCs w:val="28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52"/>
    <w:qFormat/>
    <w:uiPriority w:val="0"/>
    <w:rPr>
      <w:sz w:val="18"/>
      <w:szCs w:val="18"/>
    </w:rPr>
  </w:style>
  <w:style w:type="paragraph" w:styleId="7">
    <w:name w:val="annotation text"/>
    <w:basedOn w:val="1"/>
    <w:link w:val="78"/>
    <w:qFormat/>
    <w:uiPriority w:val="0"/>
    <w:pPr>
      <w:jc w:val="left"/>
    </w:pPr>
  </w:style>
  <w:style w:type="paragraph" w:styleId="8">
    <w:name w:val="Plain Text"/>
    <w:basedOn w:val="1"/>
    <w:qFormat/>
    <w:uiPriority w:val="0"/>
    <w:rPr>
      <w:rFonts w:hAnsi="Courier New" w:cs="Courier New"/>
      <w:szCs w:val="21"/>
    </w:rPr>
  </w:style>
  <w:style w:type="paragraph" w:styleId="9">
    <w:name w:val="Balloon Text"/>
    <w:basedOn w:val="1"/>
    <w:link w:val="53"/>
    <w:qFormat/>
    <w:uiPriority w:val="0"/>
    <w:pPr>
      <w:spacing w:line="240" w:lineRule="auto"/>
    </w:pPr>
    <w:rPr>
      <w:rFonts w:eastAsia="仿宋_GB2312"/>
      <w:sz w:val="18"/>
      <w:szCs w:val="18"/>
    </w:rPr>
  </w:style>
  <w:style w:type="paragraph" w:styleId="10">
    <w:name w:val="footer"/>
    <w:basedOn w:val="1"/>
    <w:link w:val="54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1">
    <w:name w:val="header"/>
    <w:basedOn w:val="1"/>
    <w:link w:val="5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Normal (Web)"/>
    <w:basedOn w:val="1"/>
    <w:qFormat/>
    <w:uiPriority w:val="0"/>
    <w:pPr>
      <w:spacing w:beforeAutospacing="1" w:afterAutospacing="1" w:line="240" w:lineRule="auto"/>
      <w:ind w:firstLine="0" w:firstLineChars="0"/>
      <w:jc w:val="left"/>
    </w:pPr>
    <w:rPr>
      <w:rFonts w:asciiTheme="minorHAnsi" w:hAnsiTheme="minorHAnsi" w:eastAsiaTheme="minorEastAsia"/>
      <w:kern w:val="0"/>
      <w:szCs w:val="24"/>
    </w:rPr>
  </w:style>
  <w:style w:type="paragraph" w:styleId="14">
    <w:name w:val="annotation subject"/>
    <w:basedOn w:val="7"/>
    <w:next w:val="7"/>
    <w:link w:val="81"/>
    <w:qFormat/>
    <w:uiPriority w:val="0"/>
    <w:rPr>
      <w:b/>
      <w:bCs/>
    </w:r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Followed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19">
    <w:name w:val="Emphasis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0">
    <w:name w:val="HTML Definition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1">
    <w:name w:val="HTML Variabl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2">
    <w:name w:val="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23">
    <w:name w:val="HTML Code"/>
    <w:basedOn w:val="16"/>
    <w:qFormat/>
    <w:uiPriority w:val="0"/>
    <w:rPr>
      <w:rFonts w:ascii="Consolas" w:hAnsi="Consolas" w:eastAsia="Consolas" w:cs="Consolas"/>
      <w:sz w:val="21"/>
      <w:szCs w:val="21"/>
    </w:rPr>
  </w:style>
  <w:style w:type="character" w:styleId="24">
    <w:name w:val="annotation reference"/>
    <w:basedOn w:val="16"/>
    <w:qFormat/>
    <w:uiPriority w:val="0"/>
    <w:rPr>
      <w:rFonts w:asciiTheme="minorHAnsi" w:hAnsiTheme="minorHAnsi" w:eastAsiaTheme="minorEastAsia" w:cstheme="minorBidi"/>
      <w:sz w:val="21"/>
      <w:szCs w:val="21"/>
    </w:rPr>
  </w:style>
  <w:style w:type="character" w:styleId="25">
    <w:name w:val="HTML Cit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6">
    <w:name w:val="HTML Keyboard"/>
    <w:basedOn w:val="16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27">
    <w:name w:val="HTML Sample"/>
    <w:basedOn w:val="16"/>
    <w:qFormat/>
    <w:uiPriority w:val="0"/>
    <w:rPr>
      <w:rFonts w:ascii="serif" w:hAnsi="serif" w:eastAsia="serif" w:cs="serif"/>
      <w:sz w:val="21"/>
      <w:szCs w:val="21"/>
    </w:rPr>
  </w:style>
  <w:style w:type="character" w:customStyle="1" w:styleId="28">
    <w:name w:val="标题 1 Char"/>
    <w:basedOn w:val="16"/>
    <w:link w:val="2"/>
    <w:qFormat/>
    <w:uiPriority w:val="9"/>
    <w:rPr>
      <w:rFonts w:eastAsia="黑体"/>
      <w:bCs/>
      <w:kern w:val="44"/>
      <w:sz w:val="28"/>
      <w:szCs w:val="44"/>
    </w:rPr>
  </w:style>
  <w:style w:type="character" w:customStyle="1" w:styleId="29">
    <w:name w:val="标题 2 Char"/>
    <w:basedOn w:val="16"/>
    <w:link w:val="3"/>
    <w:qFormat/>
    <w:uiPriority w:val="9"/>
    <w:rPr>
      <w:rFonts w:eastAsia="黑体" w:asciiTheme="majorHAnsi" w:hAnsiTheme="majorHAnsi" w:cstheme="majorBidi"/>
      <w:bCs/>
      <w:sz w:val="28"/>
      <w:szCs w:val="32"/>
    </w:rPr>
  </w:style>
  <w:style w:type="character" w:customStyle="1" w:styleId="30">
    <w:name w:val="标题 3 Char"/>
    <w:basedOn w:val="16"/>
    <w:link w:val="4"/>
    <w:qFormat/>
    <w:uiPriority w:val="0"/>
    <w:rPr>
      <w:rFonts w:eastAsia="仿宋_GB2312"/>
      <w:b/>
      <w:bCs/>
      <w:sz w:val="32"/>
      <w:szCs w:val="32"/>
    </w:rPr>
  </w:style>
  <w:style w:type="paragraph" w:customStyle="1" w:styleId="31">
    <w:name w:val="编号1"/>
    <w:link w:val="32"/>
    <w:qFormat/>
    <w:uiPriority w:val="0"/>
    <w:pPr>
      <w:numPr>
        <w:ilvl w:val="0"/>
        <w:numId w:val="1"/>
      </w:numPr>
      <w:spacing w:line="360" w:lineRule="auto"/>
      <w:ind w:left="425" w:hanging="425"/>
      <w:jc w:val="center"/>
    </w:pPr>
    <w:rPr>
      <w:rFonts w:ascii="宋体" w:hAnsi="宋体" w:eastAsia="宋体" w:cs="Times New Roman"/>
      <w:b/>
      <w:kern w:val="44"/>
      <w:sz w:val="44"/>
      <w:szCs w:val="44"/>
      <w:lang w:val="en-US" w:eastAsia="zh-CN" w:bidi="ar-SA"/>
    </w:rPr>
  </w:style>
  <w:style w:type="character" w:customStyle="1" w:styleId="32">
    <w:name w:val="编号1 字符"/>
    <w:basedOn w:val="33"/>
    <w:link w:val="31"/>
    <w:qFormat/>
    <w:uiPriority w:val="0"/>
    <w:rPr>
      <w:rFonts w:ascii="宋体" w:hAnsi="宋体" w:eastAsia="宋体" w:cs="Times New Roman"/>
      <w:b/>
      <w:bCs w:val="0"/>
      <w:kern w:val="44"/>
      <w:sz w:val="44"/>
      <w:szCs w:val="44"/>
    </w:rPr>
  </w:style>
  <w:style w:type="character" w:customStyle="1" w:styleId="33">
    <w:name w:val="Heading 1 Char"/>
    <w:basedOn w:val="16"/>
    <w:link w:val="2"/>
    <w:qFormat/>
    <w:locked/>
    <w:uiPriority w:val="99"/>
    <w:rPr>
      <w:rFonts w:ascii="Times New Roman" w:hAnsi="Times New Roman" w:eastAsia="黑体" w:cs="Times New Roman"/>
      <w:bCs/>
      <w:kern w:val="44"/>
      <w:sz w:val="44"/>
      <w:szCs w:val="44"/>
    </w:rPr>
  </w:style>
  <w:style w:type="paragraph" w:customStyle="1" w:styleId="34">
    <w:name w:val="编号2"/>
    <w:link w:val="35"/>
    <w:qFormat/>
    <w:uiPriority w:val="0"/>
    <w:pPr>
      <w:numPr>
        <w:ilvl w:val="4"/>
        <w:numId w:val="2"/>
      </w:numPr>
      <w:tabs>
        <w:tab w:val="left" w:pos="3600"/>
      </w:tabs>
      <w:ind w:left="2551" w:right="-140" w:hanging="850"/>
      <w:jc w:val="both"/>
      <w:outlineLvl w:val="1"/>
    </w:pPr>
    <w:rPr>
      <w:rFonts w:ascii="宋体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35">
    <w:name w:val="编号2 字符"/>
    <w:basedOn w:val="32"/>
    <w:link w:val="34"/>
    <w:qFormat/>
    <w:uiPriority w:val="0"/>
    <w:rPr>
      <w:rFonts w:ascii="宋体" w:hAnsi="宋体" w:eastAsia="宋体" w:cs="Times New Roman"/>
      <w:bCs/>
      <w:kern w:val="44"/>
      <w:sz w:val="32"/>
      <w:szCs w:val="44"/>
    </w:rPr>
  </w:style>
  <w:style w:type="paragraph" w:customStyle="1" w:styleId="36">
    <w:name w:val="编号3"/>
    <w:link w:val="37"/>
    <w:qFormat/>
    <w:uiPriority w:val="0"/>
    <w:pPr>
      <w:spacing w:line="360" w:lineRule="auto"/>
      <w:ind w:firstLine="200" w:firstLineChars="200"/>
      <w:jc w:val="both"/>
      <w:outlineLvl w:val="2"/>
    </w:pPr>
    <w:rPr>
      <w:rFonts w:eastAsia="宋体" w:asciiTheme="minorHAnsi" w:hAnsiTheme="minorHAnsi" w:cstheme="minorBidi"/>
      <w:bCs/>
      <w:kern w:val="44"/>
      <w:sz w:val="28"/>
      <w:szCs w:val="44"/>
      <w:lang w:val="en-US" w:eastAsia="zh-CN" w:bidi="ar-SA"/>
    </w:rPr>
  </w:style>
  <w:style w:type="character" w:customStyle="1" w:styleId="37">
    <w:name w:val="编号3 字符"/>
    <w:basedOn w:val="38"/>
    <w:link w:val="36"/>
    <w:qFormat/>
    <w:uiPriority w:val="0"/>
    <w:rPr>
      <w:rFonts w:eastAsia="宋体" w:asciiTheme="majorHAnsi" w:hAnsiTheme="majorHAnsi" w:cstheme="majorBidi"/>
      <w:kern w:val="44"/>
      <w:sz w:val="28"/>
      <w:szCs w:val="44"/>
    </w:rPr>
  </w:style>
  <w:style w:type="character" w:customStyle="1" w:styleId="38">
    <w:name w:val="Heading 2 Char"/>
    <w:basedOn w:val="16"/>
    <w:link w:val="3"/>
    <w:qFormat/>
    <w:locked/>
    <w:uiPriority w:val="99"/>
    <w:rPr>
      <w:rFonts w:ascii="等线 Light" w:hAnsi="等线 Light" w:eastAsia="黑体" w:cs="Times New Roman"/>
      <w:bCs/>
      <w:sz w:val="32"/>
      <w:szCs w:val="32"/>
    </w:rPr>
  </w:style>
  <w:style w:type="paragraph" w:customStyle="1" w:styleId="39">
    <w:name w:val="标题一"/>
    <w:next w:val="1"/>
    <w:link w:val="40"/>
    <w:qFormat/>
    <w:uiPriority w:val="0"/>
    <w:pPr>
      <w:spacing w:line="578" w:lineRule="exact"/>
      <w:jc w:val="both"/>
    </w:pPr>
    <w:rPr>
      <w:rFonts w:ascii="方正小标宋_GBK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40">
    <w:name w:val="标题一 字符"/>
    <w:basedOn w:val="33"/>
    <w:link w:val="39"/>
    <w:qFormat/>
    <w:uiPriority w:val="0"/>
    <w:rPr>
      <w:rFonts w:ascii="方正小标宋_GBK" w:hAnsi="宋体" w:eastAsia="黑体" w:cs="Times New Roman"/>
      <w:bCs w:val="0"/>
      <w:kern w:val="44"/>
      <w:sz w:val="32"/>
      <w:szCs w:val="44"/>
    </w:rPr>
  </w:style>
  <w:style w:type="paragraph" w:customStyle="1" w:styleId="41">
    <w:name w:val="标题二"/>
    <w:link w:val="42"/>
    <w:qFormat/>
    <w:uiPriority w:val="0"/>
    <w:pPr>
      <w:spacing w:line="578" w:lineRule="exact"/>
      <w:ind w:firstLine="200" w:firstLineChars="200"/>
    </w:pPr>
    <w:rPr>
      <w:rFonts w:eastAsia="楷体" w:asciiTheme="minorHAnsi" w:hAnsiTheme="minorHAnsi" w:cstheme="minorBidi"/>
      <w:bCs/>
      <w:kern w:val="44"/>
      <w:sz w:val="32"/>
      <w:szCs w:val="44"/>
      <w:lang w:val="en-US" w:eastAsia="zh-CN" w:bidi="ar-SA"/>
    </w:rPr>
  </w:style>
  <w:style w:type="character" w:customStyle="1" w:styleId="42">
    <w:name w:val="标题二 字符"/>
    <w:basedOn w:val="16"/>
    <w:link w:val="41"/>
    <w:qFormat/>
    <w:uiPriority w:val="0"/>
    <w:rPr>
      <w:rFonts w:eastAsia="楷体"/>
      <w:bCs/>
      <w:kern w:val="44"/>
      <w:sz w:val="32"/>
      <w:szCs w:val="44"/>
    </w:rPr>
  </w:style>
  <w:style w:type="character" w:customStyle="1" w:styleId="43">
    <w:name w:val="页眉 Char"/>
    <w:basedOn w:val="16"/>
    <w:link w:val="11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4">
    <w:name w:val="页脚 Char"/>
    <w:basedOn w:val="16"/>
    <w:link w:val="10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5">
    <w:name w:val="标题 4 Char"/>
    <w:basedOn w:val="16"/>
    <w:link w:val="5"/>
    <w:qFormat/>
    <w:uiPriority w:val="9"/>
    <w:rPr>
      <w:rFonts w:eastAsia="楷体" w:asciiTheme="majorHAnsi" w:hAnsiTheme="majorHAnsi" w:cstheme="majorBidi"/>
      <w:bCs/>
      <w:sz w:val="28"/>
      <w:szCs w:val="28"/>
    </w:rPr>
  </w:style>
  <w:style w:type="character" w:customStyle="1" w:styleId="46">
    <w:name w:val="批注框文本 Char"/>
    <w:basedOn w:val="16"/>
    <w:link w:val="9"/>
    <w:semiHidden/>
    <w:qFormat/>
    <w:uiPriority w:val="99"/>
    <w:rPr>
      <w:rFonts w:ascii="宋体" w:hAnsi="宋体" w:eastAsia="仿宋_GB2312" w:cs="Times New Roman"/>
      <w:sz w:val="18"/>
      <w:szCs w:val="18"/>
    </w:rPr>
  </w:style>
  <w:style w:type="paragraph" w:customStyle="1" w:styleId="47">
    <w:name w:val="列出段落1"/>
    <w:basedOn w:val="1"/>
    <w:qFormat/>
    <w:uiPriority w:val="34"/>
    <w:pPr>
      <w:ind w:firstLine="420"/>
    </w:pPr>
  </w:style>
  <w:style w:type="character" w:customStyle="1" w:styleId="48">
    <w:name w:val="文档结构图 Char"/>
    <w:basedOn w:val="16"/>
    <w:link w:val="6"/>
    <w:semiHidden/>
    <w:qFormat/>
    <w:uiPriority w:val="99"/>
    <w:rPr>
      <w:rFonts w:ascii="宋体" w:hAnsi="宋体" w:eastAsia="宋体" w:cs="Times New Roman"/>
      <w:sz w:val="18"/>
      <w:szCs w:val="18"/>
    </w:rPr>
  </w:style>
  <w:style w:type="paragraph" w:styleId="49">
    <w:name w:val="List Paragraph"/>
    <w:basedOn w:val="1"/>
    <w:qFormat/>
    <w:uiPriority w:val="99"/>
    <w:pPr>
      <w:ind w:firstLine="420"/>
    </w:pPr>
  </w:style>
  <w:style w:type="character" w:customStyle="1" w:styleId="50">
    <w:name w:val="Heading 3 Char"/>
    <w:basedOn w:val="16"/>
    <w:link w:val="4"/>
    <w:qFormat/>
    <w:locked/>
    <w:uiPriority w:val="99"/>
    <w:rPr>
      <w:rFonts w:ascii="Times New Roman" w:hAnsi="Times New Roman" w:eastAsia="仿宋_GB2312" w:cs="Times New Roman"/>
      <w:b/>
      <w:bCs/>
      <w:sz w:val="32"/>
      <w:szCs w:val="32"/>
    </w:rPr>
  </w:style>
  <w:style w:type="character" w:customStyle="1" w:styleId="51">
    <w:name w:val="Heading 4 Char"/>
    <w:basedOn w:val="16"/>
    <w:link w:val="5"/>
    <w:qFormat/>
    <w:locked/>
    <w:uiPriority w:val="99"/>
    <w:rPr>
      <w:rFonts w:ascii="等线 Light" w:hAnsi="等线 Light" w:eastAsia="楷体" w:cs="Times New Roman"/>
      <w:bCs/>
      <w:sz w:val="28"/>
      <w:szCs w:val="28"/>
    </w:rPr>
  </w:style>
  <w:style w:type="character" w:customStyle="1" w:styleId="52">
    <w:name w:val="Document Map Char"/>
    <w:basedOn w:val="16"/>
    <w:link w:val="6"/>
    <w:semiHidden/>
    <w:qFormat/>
    <w:locked/>
    <w:uiPriority w:val="99"/>
    <w:rPr>
      <w:rFonts w:ascii="宋体" w:hAnsi="宋体" w:eastAsia="宋体" w:cs="Times New Roman"/>
      <w:sz w:val="18"/>
      <w:szCs w:val="18"/>
    </w:rPr>
  </w:style>
  <w:style w:type="character" w:customStyle="1" w:styleId="53">
    <w:name w:val="Balloon Text Char"/>
    <w:basedOn w:val="16"/>
    <w:link w:val="9"/>
    <w:semiHidden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4">
    <w:name w:val="Footer Char"/>
    <w:basedOn w:val="16"/>
    <w:link w:val="10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5">
    <w:name w:val="Header Char"/>
    <w:basedOn w:val="16"/>
    <w:link w:val="11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6">
    <w:name w:val="wz"/>
    <w:basedOn w:val="16"/>
    <w:qFormat/>
    <w:uiPriority w:val="0"/>
    <w:rPr>
      <w:rFonts w:ascii="Times New Roman" w:hAnsi="Times New Roman" w:eastAsia="宋体" w:cs="Times New Roman"/>
      <w:color w:val="808080"/>
    </w:rPr>
  </w:style>
  <w:style w:type="character" w:customStyle="1" w:styleId="57">
    <w:name w:val="hao1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8">
    <w:name w:val="hao12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9">
    <w:name w:val="gwds_nopic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0">
    <w:name w:val="gwds_nopic1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1">
    <w:name w:val="gwds_nopic2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62">
    <w:name w:val="普通(网站)1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3">
    <w:name w:val="Normal (Web)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4">
    <w:name w:val="普通(网站)2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character" w:customStyle="1" w:styleId="65">
    <w:name w:val="fontstyle01"/>
    <w:basedOn w:val="16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66">
    <w:name w:val="active3"/>
    <w:basedOn w:val="16"/>
    <w:qFormat/>
    <w:uiPriority w:val="0"/>
    <w:rPr>
      <w:rFonts w:asciiTheme="minorHAnsi" w:hAnsiTheme="minorHAnsi" w:eastAsiaTheme="minorEastAsia" w:cstheme="minorBidi"/>
      <w:shd w:val="clear" w:color="auto" w:fill="222222"/>
    </w:rPr>
  </w:style>
  <w:style w:type="character" w:customStyle="1" w:styleId="67">
    <w:name w:val="active4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8">
    <w:name w:val="current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9">
    <w:name w:val="tmpztreemove_arrow"/>
    <w:basedOn w:val="16"/>
    <w:qFormat/>
    <w:uiPriority w:val="0"/>
    <w:rPr>
      <w:rFonts w:asciiTheme="minorHAnsi" w:hAnsiTheme="minorHAnsi" w:eastAsiaTheme="minorEastAsia" w:cstheme="minorBidi"/>
    </w:rPr>
  </w:style>
  <w:style w:type="character" w:customStyle="1" w:styleId="70">
    <w:name w:val="button"/>
    <w:basedOn w:val="16"/>
    <w:qFormat/>
    <w:uiPriority w:val="0"/>
    <w:rPr>
      <w:rFonts w:asciiTheme="minorHAnsi" w:hAnsiTheme="minorHAnsi" w:eastAsiaTheme="minorEastAsia" w:cstheme="minorBidi"/>
    </w:rPr>
  </w:style>
  <w:style w:type="paragraph" w:customStyle="1" w:styleId="71">
    <w:name w:val="列出段落11"/>
    <w:basedOn w:val="1"/>
    <w:qFormat/>
    <w:uiPriority w:val="34"/>
    <w:pPr>
      <w:ind w:firstLine="420"/>
    </w:pPr>
  </w:style>
  <w:style w:type="character" w:customStyle="1" w:styleId="72">
    <w:name w:val="正文 首行缩进 Char"/>
    <w:link w:val="73"/>
    <w:qFormat/>
    <w:uiPriority w:val="99"/>
    <w:rPr>
      <w:rFonts w:ascii="Arial" w:hAnsi="Arial" w:eastAsiaTheme="minorEastAsia" w:cstheme="minorBidi"/>
      <w:sz w:val="21"/>
    </w:rPr>
  </w:style>
  <w:style w:type="paragraph" w:customStyle="1" w:styleId="73">
    <w:name w:val="正文 首行缩进"/>
    <w:basedOn w:val="1"/>
    <w:link w:val="72"/>
    <w:qFormat/>
    <w:uiPriority w:val="99"/>
    <w:pPr>
      <w:spacing w:line="360" w:lineRule="auto"/>
      <w:ind w:firstLine="420"/>
    </w:pPr>
    <w:rPr>
      <w:rFonts w:ascii="Arial" w:hAnsi="Arial" w:eastAsiaTheme="minorEastAsia" w:cstheme="minorBidi"/>
      <w:sz w:val="21"/>
    </w:rPr>
  </w:style>
  <w:style w:type="paragraph" w:customStyle="1" w:styleId="74">
    <w:name w:val="表格标题_0"/>
    <w:basedOn w:val="1"/>
    <w:link w:val="80"/>
    <w:qFormat/>
    <w:uiPriority w:val="0"/>
    <w:pPr>
      <w:keepNext/>
      <w:tabs>
        <w:tab w:val="center" w:pos="4200"/>
      </w:tabs>
      <w:spacing w:line="360" w:lineRule="auto"/>
      <w:ind w:firstLine="100" w:firstLineChars="0"/>
    </w:pPr>
    <w:rPr>
      <w:rFonts w:ascii="Calibri" w:hAnsi="Calibri"/>
      <w:b/>
      <w:kern w:val="0"/>
      <w:sz w:val="18"/>
      <w:szCs w:val="18"/>
    </w:rPr>
  </w:style>
  <w:style w:type="paragraph" w:customStyle="1" w:styleId="75">
    <w:name w:val="标题 3_0"/>
    <w:basedOn w:val="1"/>
    <w:next w:val="1"/>
    <w:link w:val="79"/>
    <w:qFormat/>
    <w:uiPriority w:val="9"/>
    <w:pPr>
      <w:keepNext/>
      <w:keepLines/>
      <w:spacing w:before="260" w:after="260" w:line="416" w:lineRule="auto"/>
      <w:ind w:firstLine="0" w:firstLineChars="0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customStyle="1" w:styleId="76">
    <w:name w:val="需求正文"/>
    <w:basedOn w:val="1"/>
    <w:link w:val="77"/>
    <w:qFormat/>
    <w:uiPriority w:val="0"/>
    <w:pPr>
      <w:spacing w:line="240" w:lineRule="auto"/>
      <w:ind w:firstLine="420" w:firstLineChars="0"/>
    </w:pPr>
    <w:rPr>
      <w:rFonts w:ascii="Arial" w:hAnsi="Arial"/>
      <w:sz w:val="21"/>
    </w:rPr>
  </w:style>
  <w:style w:type="character" w:customStyle="1" w:styleId="77">
    <w:name w:val="需求正文 Char"/>
    <w:link w:val="76"/>
    <w:qFormat/>
    <w:uiPriority w:val="0"/>
    <w:rPr>
      <w:rFonts w:ascii="Arial" w:hAnsi="Arial" w:eastAsiaTheme="minorEastAsia" w:cstheme="minorBidi"/>
      <w:sz w:val="21"/>
    </w:rPr>
  </w:style>
  <w:style w:type="character" w:customStyle="1" w:styleId="78">
    <w:name w:val="批注文字 Char"/>
    <w:basedOn w:val="16"/>
    <w:link w:val="7"/>
    <w:semiHidden/>
    <w:qFormat/>
    <w:uiPriority w:val="99"/>
    <w:rPr>
      <w:rFonts w:asciiTheme="minorHAnsi" w:hAnsiTheme="minorHAnsi" w:eastAsiaTheme="minorEastAsia" w:cstheme="minorBidi"/>
    </w:rPr>
  </w:style>
  <w:style w:type="character" w:customStyle="1" w:styleId="79">
    <w:name w:val="标题 3 Char_0"/>
    <w:link w:val="75"/>
    <w:qFormat/>
    <w:locked/>
    <w:uiPriority w:val="9"/>
    <w:rPr>
      <w:rFonts w:ascii="Times New Roman" w:hAnsi="Times New Roman" w:eastAsiaTheme="minorEastAsia" w:cstheme="minorBidi"/>
      <w:b/>
      <w:bCs/>
      <w:kern w:val="0"/>
      <w:sz w:val="32"/>
      <w:szCs w:val="32"/>
    </w:rPr>
  </w:style>
  <w:style w:type="character" w:customStyle="1" w:styleId="80">
    <w:name w:val="表格标题 Char"/>
    <w:link w:val="74"/>
    <w:qFormat/>
    <w:uiPriority w:val="0"/>
    <w:rPr>
      <w:rFonts w:ascii="Calibri" w:hAnsi="Calibri" w:eastAsiaTheme="minorEastAsia" w:cstheme="minorBidi"/>
      <w:b/>
      <w:kern w:val="0"/>
      <w:sz w:val="18"/>
      <w:szCs w:val="18"/>
    </w:rPr>
  </w:style>
  <w:style w:type="character" w:customStyle="1" w:styleId="81">
    <w:name w:val="批注主题 Char"/>
    <w:basedOn w:val="78"/>
    <w:link w:val="14"/>
    <w:semiHidden/>
    <w:qFormat/>
    <w:uiPriority w:val="99"/>
    <w:rPr>
      <w:rFonts w:asciiTheme="minorHAnsi" w:hAnsiTheme="minorHAnsi" w:eastAsiaTheme="minorEastAsia" w:cstheme="minorBidi"/>
      <w:b/>
      <w:bCs/>
    </w:rPr>
  </w:style>
  <w:style w:type="paragraph" w:customStyle="1" w:styleId="8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3">
    <w:name w:val="征管规范图例表头 字符"/>
    <w:link w:val="84"/>
    <w:qFormat/>
    <w:uiPriority w:val="0"/>
    <w:rPr>
      <w:rFonts w:asciiTheme="minorHAnsi" w:hAnsiTheme="minorHAnsi" w:eastAsiaTheme="minorEastAsia" w:cstheme="minorBidi"/>
      <w:b/>
      <w:sz w:val="18"/>
    </w:rPr>
  </w:style>
  <w:style w:type="paragraph" w:customStyle="1" w:styleId="84">
    <w:name w:val="征管规范图例表头"/>
    <w:basedOn w:val="82"/>
    <w:link w:val="83"/>
    <w:qFormat/>
    <w:uiPriority w:val="0"/>
    <w:pPr>
      <w:jc w:val="center"/>
    </w:pPr>
    <w:rPr>
      <w:rFonts w:asciiTheme="minorHAnsi" w:hAnsiTheme="minorHAnsi" w:eastAsiaTheme="minorEastAsia" w:cstheme="minorBidi"/>
      <w:b/>
      <w:sz w:val="18"/>
    </w:rPr>
  </w:style>
  <w:style w:type="paragraph" w:customStyle="1" w:styleId="85">
    <w:name w:val="表格文字 居中_0"/>
    <w:basedOn w:val="1"/>
    <w:link w:val="95"/>
    <w:qFormat/>
    <w:uiPriority w:val="0"/>
    <w:pPr>
      <w:jc w:val="center"/>
    </w:pPr>
    <w:rPr>
      <w:rFonts w:ascii="Arial" w:hAnsi="Arial"/>
      <w:kern w:val="0"/>
      <w:sz w:val="18"/>
      <w:szCs w:val="24"/>
    </w:rPr>
  </w:style>
  <w:style w:type="character" w:customStyle="1" w:styleId="86">
    <w:name w:val="red2"/>
    <w:basedOn w:val="16"/>
    <w:qFormat/>
    <w:uiPriority w:val="0"/>
    <w:rPr>
      <w:rFonts w:hint="eastAsia" w:ascii="宋体" w:hAnsi="宋体" w:eastAsia="宋体" w:cs="宋体"/>
      <w:b/>
      <w:color w:val="FF0000"/>
    </w:rPr>
  </w:style>
  <w:style w:type="character" w:customStyle="1" w:styleId="87">
    <w:name w:val="tree-text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88">
    <w:name w:val="_Style 2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89">
    <w:name w:val="_Style 3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0">
    <w:name w:val="样式14"/>
    <w:basedOn w:val="1"/>
    <w:qFormat/>
    <w:uiPriority w:val="0"/>
    <w:pPr>
      <w:tabs>
        <w:tab w:val="left" w:pos="360"/>
      </w:tabs>
      <w:topLinePunct/>
      <w:spacing w:line="240" w:lineRule="auto"/>
      <w:ind w:left="687" w:hanging="284" w:firstLineChars="0"/>
    </w:pPr>
    <w:rPr>
      <w:rFonts w:ascii="Calibri" w:hAnsi="Calibri"/>
      <w:kern w:val="20"/>
      <w:sz w:val="21"/>
    </w:rPr>
  </w:style>
  <w:style w:type="paragraph" w:customStyle="1" w:styleId="91">
    <w:name w:val="标题 2_0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customStyle="1" w:styleId="92">
    <w:name w:val="表格列标题_0"/>
    <w:basedOn w:val="1"/>
    <w:link w:val="94"/>
    <w:qFormat/>
    <w:uiPriority w:val="0"/>
    <w:pPr>
      <w:jc w:val="center"/>
    </w:pPr>
    <w:rPr>
      <w:rFonts w:ascii="Arial" w:hAnsi="Arial"/>
      <w:b/>
      <w:kern w:val="0"/>
      <w:sz w:val="18"/>
      <w:szCs w:val="24"/>
    </w:rPr>
  </w:style>
  <w:style w:type="paragraph" w:customStyle="1" w:styleId="93">
    <w:name w:val="需求正文_0"/>
    <w:basedOn w:val="1"/>
    <w:qFormat/>
    <w:uiPriority w:val="0"/>
    <w:pPr>
      <w:topLinePunct/>
    </w:pPr>
    <w:rPr>
      <w:kern w:val="20"/>
      <w:sz w:val="20"/>
      <w:szCs w:val="20"/>
    </w:rPr>
  </w:style>
  <w:style w:type="character" w:customStyle="1" w:styleId="94">
    <w:name w:val="表格列标题 Char"/>
    <w:link w:val="92"/>
    <w:qFormat/>
    <w:uiPriority w:val="0"/>
    <w:rPr>
      <w:rFonts w:ascii="Arial" w:hAnsi="Arial" w:eastAsia="宋体" w:cs="Times New Roman"/>
      <w:b/>
      <w:kern w:val="0"/>
      <w:sz w:val="18"/>
      <w:szCs w:val="24"/>
    </w:rPr>
  </w:style>
  <w:style w:type="character" w:customStyle="1" w:styleId="95">
    <w:name w:val="表格文字 居中 Char"/>
    <w:link w:val="85"/>
    <w:qFormat/>
    <w:uiPriority w:val="0"/>
    <w:rPr>
      <w:rFonts w:ascii="Arial" w:hAnsi="Arial" w:eastAsia="宋体" w:cs="Times New Roman"/>
      <w:kern w:val="0"/>
      <w:sz w:val="18"/>
      <w:szCs w:val="24"/>
    </w:rPr>
  </w:style>
  <w:style w:type="paragraph" w:customStyle="1" w:styleId="96">
    <w:name w:val="_Style 5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7">
    <w:name w:val="_Style 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8">
    <w:name w:val="_Style 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99">
    <w:name w:val="hover6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F9AC00"/>
    </w:rPr>
  </w:style>
  <w:style w:type="paragraph" w:customStyle="1" w:styleId="100">
    <w:name w:val="一级标题"/>
    <w:basedOn w:val="2"/>
    <w:next w:val="1"/>
    <w:link w:val="102"/>
    <w:qFormat/>
    <w:uiPriority w:val="0"/>
    <w:pPr>
      <w:spacing w:before="0" w:after="0" w:line="578" w:lineRule="exact"/>
      <w:ind w:firstLine="560"/>
    </w:pPr>
    <w:rPr>
      <w:rFonts w:eastAsia="黑体"/>
      <w:bCs w:val="0"/>
      <w:sz w:val="28"/>
    </w:rPr>
  </w:style>
  <w:style w:type="paragraph" w:customStyle="1" w:styleId="101">
    <w:name w:val="二级标题"/>
    <w:basedOn w:val="2"/>
    <w:link w:val="103"/>
    <w:qFormat/>
    <w:uiPriority w:val="0"/>
    <w:pPr>
      <w:spacing w:before="0" w:after="0" w:line="578" w:lineRule="exact"/>
      <w:ind w:firstLine="560"/>
      <w:outlineLvl w:val="1"/>
    </w:pPr>
    <w:rPr>
      <w:rFonts w:eastAsia="黑体"/>
      <w:bCs w:val="0"/>
      <w:sz w:val="28"/>
    </w:rPr>
  </w:style>
  <w:style w:type="character" w:customStyle="1" w:styleId="102">
    <w:name w:val="一级标题 Char"/>
    <w:basedOn w:val="28"/>
    <w:link w:val="100"/>
    <w:qFormat/>
    <w:uiPriority w:val="0"/>
    <w:rPr>
      <w:rFonts w:eastAsia="黑体" w:asciiTheme="minorHAnsi" w:hAnsiTheme="minorHAnsi" w:cstheme="minorBidi"/>
      <w:bCs w:val="0"/>
      <w:sz w:val="28"/>
    </w:rPr>
  </w:style>
  <w:style w:type="character" w:customStyle="1" w:styleId="103">
    <w:name w:val="二级标题 Char"/>
    <w:basedOn w:val="29"/>
    <w:link w:val="101"/>
    <w:qFormat/>
    <w:uiPriority w:val="0"/>
    <w:rPr>
      <w:rFonts w:eastAsia="黑体"/>
      <w:bCs w:val="0"/>
      <w:sz w:val="28"/>
    </w:rPr>
  </w:style>
  <w:style w:type="paragraph" w:customStyle="1" w:styleId="104">
    <w:name w:val="三级标题"/>
    <w:basedOn w:val="4"/>
    <w:next w:val="1"/>
    <w:link w:val="105"/>
    <w:qFormat/>
    <w:uiPriority w:val="0"/>
    <w:pPr>
      <w:framePr w:hSpace="0" w:vAnchor="margin" w:hAnchor="text" w:xAlign="left" w:yAlign="inline"/>
      <w:spacing w:before="0" w:after="0" w:line="578" w:lineRule="exact"/>
      <w:ind w:firstLine="560"/>
    </w:pPr>
    <w:rPr>
      <w:rFonts w:eastAsia="楷体"/>
      <w:b w:val="0"/>
      <w:sz w:val="28"/>
    </w:rPr>
  </w:style>
  <w:style w:type="character" w:customStyle="1" w:styleId="105">
    <w:name w:val="三级标题 Char"/>
    <w:basedOn w:val="16"/>
    <w:link w:val="104"/>
    <w:qFormat/>
    <w:uiPriority w:val="0"/>
    <w:rPr>
      <w:rFonts w:eastAsia="楷体" w:asciiTheme="minorHAnsi" w:hAnsiTheme="minorHAnsi" w:cstheme="minorBidi"/>
      <w:sz w:val="28"/>
    </w:rPr>
  </w:style>
  <w:style w:type="paragraph" w:customStyle="1" w:styleId="106">
    <w:name w:val="列出段落2"/>
    <w:basedOn w:val="1"/>
    <w:qFormat/>
    <w:uiPriority w:val="34"/>
    <w:pPr>
      <w:ind w:firstLine="420"/>
    </w:pPr>
  </w:style>
  <w:style w:type="paragraph" w:customStyle="1" w:styleId="107">
    <w:name w:val="刷格式标题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黑体" w:hAnsi="黑体" w:eastAsia="黑体" w:cstheme="minorBidi"/>
      <w:bCs/>
      <w:sz w:val="24"/>
      <w:szCs w:val="24"/>
    </w:rPr>
  </w:style>
  <w:style w:type="paragraph" w:customStyle="1" w:styleId="108">
    <w:name w:val="正文正文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宋体" w:hAnsi="宋体" w:eastAsia="宋体" w:cstheme="minorBid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1.e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2019-10-25T04:55:00Z</dcterms:created>
  <dc:creator>Administrator</dc:creator>
  <cp:lastModifiedBy>TOM</cp:lastModifiedBy>
  <dcterms:modified xsi:type="dcterms:W3CDTF">2019-10-31T03:42:24Z</dcterms:modified>
  <dc:title>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