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560"/>
        <w:rPr>
          <w:rFonts w:hint="eastAsia" w:ascii="黑体" w:hAnsi="黑体" w:cs="黑体"/>
          <w:color w:val="auto"/>
        </w:rPr>
      </w:pPr>
      <w:bookmarkStart w:id="1" w:name="_GoBack"/>
      <w:bookmarkEnd w:id="1"/>
      <w:bookmarkStart w:id="0" w:name="_Toc10479"/>
      <w:r>
        <w:rPr>
          <w:rFonts w:hint="eastAsia" w:ascii="黑体" w:hAnsi="黑体" w:eastAsia="黑体" w:cs="黑体"/>
          <w:color w:val="auto"/>
        </w:rPr>
        <w:t>2.2.2.1</w:t>
      </w:r>
      <w:r>
        <w:rPr>
          <w:rFonts w:hint="eastAsia" w:ascii="黑体" w:hAnsi="黑体" w:cs="黑体"/>
          <w:color w:val="auto"/>
        </w:rPr>
        <w:t>变更税务行政许可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contextualSpacing/>
        <w:rPr>
          <w:rFonts w:hint="eastAsia" w:ascii="宋体" w:hAnsi="宋体" w:eastAsia="宋体" w:cs="Times New Roman"/>
          <w:color w:val="auto"/>
          <w:sz w:val="24"/>
          <w:szCs w:val="22"/>
        </w:rPr>
      </w:pPr>
      <w:r>
        <w:rPr>
          <w:rFonts w:hint="eastAsia" w:ascii="宋体" w:hAnsi="宋体" w:eastAsia="宋体" w:cs="Times New Roman"/>
          <w:color w:val="auto"/>
          <w:sz w:val="24"/>
          <w:szCs w:val="22"/>
        </w:rPr>
        <w:t>变更税务行政许可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办结方式：条件</w:t>
      </w:r>
      <w:r>
        <w:rPr>
          <w:color w:val="auto"/>
        </w:rPr>
        <w:t>即办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网上办理：是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适用层级：省、市、县(市、区)级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  <w:t>办理条件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被许可人要求变更行政许可事项的，应当向税务机关提出申请；符合法定条件、标准的，税务机关应当依法办理变更手续。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需要变更税务行政许可证件的，税务机关应当收回原来核发的许可证件，按规定核发新的许可证件。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1．《中华人民共和国行政许可法》第四十九条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“被许可人要求变更行政许可事项的，应当向作出行政许可决定的行政机关提出申请；符合法定条件、标准的，行政机关应当依法办理变更手续。”</w:t>
      </w:r>
    </w:p>
    <w:p>
      <w:pPr>
        <w:ind w:firstLine="472"/>
        <w:rPr>
          <w:rFonts w:hint="eastAsia" w:eastAsia="宋体"/>
          <w:color w:val="auto"/>
          <w:highlight w:val="yellow"/>
          <w:lang w:eastAsia="zh-CN"/>
        </w:rPr>
      </w:pPr>
      <w:r>
        <w:rPr>
          <w:color w:val="auto"/>
        </w:rPr>
        <w:t>2</w:t>
      </w:r>
      <w:r>
        <w:rPr>
          <w:rFonts w:hint="eastAsia"/>
          <w:color w:val="auto"/>
        </w:rPr>
        <w:t>.《国家税务总局关于税务行政许可若干问题的公告》（国家税务总局公告</w:t>
      </w:r>
      <w:r>
        <w:rPr>
          <w:color w:val="auto"/>
        </w:rPr>
        <w:t>2016年第11号）</w:t>
      </w:r>
      <w:r>
        <w:rPr>
          <w:rFonts w:hint="eastAsia"/>
          <w:color w:val="auto"/>
          <w:lang w:eastAsia="zh-CN"/>
        </w:rPr>
        <w:t>全文</w:t>
      </w:r>
    </w:p>
    <w:p>
      <w:pPr>
        <w:ind w:firstLine="472"/>
        <w:rPr>
          <w:rFonts w:hint="eastAsia" w:eastAsia="宋体"/>
          <w:color w:val="auto"/>
          <w:lang w:eastAsia="zh-CN"/>
        </w:rPr>
      </w:pPr>
      <w:r>
        <w:rPr>
          <w:color w:val="auto"/>
        </w:rPr>
        <w:t>3</w:t>
      </w:r>
      <w:r>
        <w:rPr>
          <w:rFonts w:hint="eastAsia"/>
          <w:color w:val="auto"/>
        </w:rPr>
        <w:t>.《国家税务总局关于简化税务行政许可事项办理程序的公告》（国家税务总局公告</w:t>
      </w:r>
      <w:r>
        <w:rPr>
          <w:color w:val="auto"/>
        </w:rPr>
        <w:t>2017年第21号）</w:t>
      </w:r>
      <w:r>
        <w:rPr>
          <w:rFonts w:hint="eastAsia"/>
          <w:color w:val="auto"/>
          <w:lang w:eastAsia="zh-CN"/>
        </w:rPr>
        <w:t>全文</w:t>
      </w:r>
    </w:p>
    <w:p>
      <w:pPr>
        <w:ind w:firstLine="472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t>4.《国家税务总局关于公布已取消税务行政许可事项的公告》（国家税务总局公告2019年第11号）</w:t>
      </w:r>
      <w:r>
        <w:rPr>
          <w:rFonts w:hint="eastAsia"/>
          <w:color w:val="auto"/>
          <w:lang w:eastAsia="zh-CN"/>
        </w:rPr>
        <w:t>全文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《变更税务行政许可申请表》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税务机关留存1份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spacing w:line="240" w:lineRule="auto"/>
        <w:ind w:left="471" w:firstLine="0" w:firstLineChars="0"/>
        <w:rPr>
          <w:color w:val="auto"/>
        </w:rPr>
      </w:pPr>
      <w:r>
        <w:rPr>
          <w:color w:val="auto"/>
        </w:rPr>
        <w:object>
          <v:shape id="_x0000_i1155" o:spt="75" type="#_x0000_t75" style="height:218.5pt;width:436.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Visio.Drawing.11" ShapeID="_x0000_i1155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资料齐全、符合法定形式的，税务机关受理后即时办结或同原税务行政许可时限。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1.A13013《变更税务行政许可申请表》(A13013《变更税务行政许可申请表》（填写样例）)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1.纳税人对报送资料的真实性和合法性承担责任。</w:t>
      </w:r>
    </w:p>
    <w:p>
      <w:pPr>
        <w:ind w:firstLine="472"/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2.最多跑一次是在资料完整且符合法定受理条件的前提下，最多只需要到税务机关跑一次。</w:t>
      </w:r>
    </w:p>
    <w:p>
      <w:pPr>
        <w:ind w:firstLine="472"/>
        <w:jc w:val="left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3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ind w:firstLine="472"/>
        <w:rPr>
          <w:color w:val="auto"/>
        </w:rPr>
      </w:pP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661E65B9"/>
    <w:multiLevelType w:val="multilevel"/>
    <w:tmpl w:val="661E65B9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2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2DA2DA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2019-10-31T05:07:16Z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