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rFonts w:ascii="黑体" w:hAnsi="黑体" w:cs="黑体"/>
          <w:color w:val="auto"/>
        </w:rPr>
      </w:pPr>
      <w:bookmarkStart w:id="0" w:name="_Toc26406"/>
      <w:r>
        <w:rPr>
          <w:rFonts w:hint="eastAsia" w:ascii="黑体" w:hAnsi="黑体" w:cs="黑体"/>
          <w:color w:val="auto"/>
        </w:rPr>
        <w:t>1.3.17.4残疾人就业保障金申报</w:t>
      </w:r>
      <w:bookmarkEnd w:id="0"/>
    </w:p>
    <w:p>
      <w:pPr>
        <w:keepNext/>
        <w:keepLines/>
        <w:widowControl w:val="0"/>
        <w:spacing w:line="578" w:lineRule="exact"/>
        <w:ind w:firstLine="552" w:firstLineChars="200"/>
        <w:jc w:val="both"/>
        <w:outlineLvl w:val="1"/>
        <w:rPr>
          <w:rFonts w:ascii="等线 Light" w:hAnsi="等线 Light" w:eastAsia="黑体" w:cs="Times New Roman"/>
          <w:bCs/>
          <w:color w:val="auto"/>
          <w:kern w:val="2"/>
          <w:sz w:val="28"/>
          <w:szCs w:val="32"/>
          <w:lang w:val="en-US" w:eastAsia="zh-CN" w:bidi="ar-SA"/>
        </w:rPr>
      </w:pPr>
      <w:r>
        <w:rPr>
          <w:rFonts w:ascii="等线 Light" w:hAnsi="等线 Light" w:eastAsia="黑体" w:cs="Times New Roman"/>
          <w:bCs/>
          <w:color w:val="auto"/>
          <w:kern w:val="2"/>
          <w:sz w:val="28"/>
          <w:szCs w:val="32"/>
          <w:lang w:val="en-US" w:eastAsia="zh-CN" w:bidi="ar-SA"/>
        </w:rPr>
        <w:t>一、事项名称</w:t>
      </w:r>
    </w:p>
    <w:p>
      <w:pPr>
        <w:ind w:firstLine="472"/>
        <w:rPr>
          <w:rFonts w:hint="eastAsia"/>
          <w:color w:val="auto"/>
        </w:rPr>
      </w:pPr>
      <w:r>
        <w:rPr>
          <w:rFonts w:hint="eastAsia"/>
          <w:color w:val="auto"/>
        </w:rPr>
        <w:t>残疾人就业保障金申报</w:t>
      </w:r>
    </w:p>
    <w:p>
      <w:pPr>
        <w:keepNext/>
        <w:keepLines/>
        <w:widowControl w:val="0"/>
        <w:spacing w:line="578" w:lineRule="exact"/>
        <w:ind w:firstLine="552" w:firstLineChars="200"/>
        <w:jc w:val="both"/>
        <w:outlineLvl w:val="1"/>
        <w:rPr>
          <w:rFonts w:ascii="等线 Light" w:hAnsi="等线 Light" w:eastAsia="黑体" w:cs="Times New Roman"/>
          <w:bCs/>
          <w:color w:val="auto"/>
          <w:kern w:val="2"/>
          <w:sz w:val="28"/>
          <w:szCs w:val="32"/>
          <w:lang w:val="en-US" w:eastAsia="zh-CN" w:bidi="ar-SA"/>
        </w:rPr>
      </w:pPr>
      <w:r>
        <w:rPr>
          <w:rFonts w:ascii="等线 Light" w:hAnsi="等线 Light" w:eastAsia="黑体" w:cs="Times New Roman"/>
          <w:bCs/>
          <w:color w:val="auto"/>
          <w:kern w:val="2"/>
          <w:sz w:val="28"/>
          <w:szCs w:val="32"/>
          <w:lang w:val="en-US" w:eastAsia="zh-CN" w:bidi="ar-SA"/>
        </w:rPr>
        <w:t>二、事项类别</w:t>
      </w:r>
    </w:p>
    <w:p>
      <w:pPr>
        <w:widowControl w:val="0"/>
        <w:numPr>
          <w:ilvl w:val="0"/>
          <w:numId w:val="3"/>
        </w:numPr>
        <w:spacing w:line="578" w:lineRule="exact"/>
        <w:ind w:left="892" w:hanging="420" w:firstLineChars="0"/>
        <w:jc w:val="both"/>
        <w:rPr>
          <w:rFonts w:ascii="宋体" w:hAnsi="宋体" w:eastAsia="宋体" w:cs="Times New Roman"/>
          <w:color w:val="auto"/>
          <w:kern w:val="2"/>
          <w:sz w:val="24"/>
          <w:szCs w:val="22"/>
          <w:lang w:val="en-US" w:eastAsia="zh-CN" w:bidi="ar-SA"/>
        </w:rPr>
      </w:pPr>
      <w:r>
        <w:rPr>
          <w:rFonts w:hint="eastAsia" w:ascii="宋体" w:hAnsi="宋体" w:eastAsia="宋体" w:cs="Times New Roman"/>
          <w:color w:val="auto"/>
          <w:kern w:val="2"/>
          <w:sz w:val="24"/>
          <w:szCs w:val="22"/>
          <w:lang w:val="en-US" w:eastAsia="zh-CN" w:bidi="ar-SA"/>
        </w:rPr>
        <w:t>发起方式：</w:t>
      </w:r>
      <w:r>
        <w:rPr>
          <w:rFonts w:hint="eastAsia"/>
          <w:color w:val="auto"/>
        </w:rPr>
        <w:t>人工发起（缴费人）</w:t>
      </w:r>
    </w:p>
    <w:p>
      <w:pPr>
        <w:widowControl w:val="0"/>
        <w:numPr>
          <w:ilvl w:val="0"/>
          <w:numId w:val="3"/>
        </w:numPr>
        <w:spacing w:line="578" w:lineRule="exact"/>
        <w:ind w:left="892" w:hanging="420" w:firstLineChars="0"/>
        <w:jc w:val="both"/>
        <w:rPr>
          <w:rFonts w:ascii="宋体" w:hAnsi="宋体" w:eastAsia="宋体" w:cs="Times New Roman"/>
          <w:color w:val="auto"/>
          <w:kern w:val="2"/>
          <w:sz w:val="24"/>
          <w:szCs w:val="22"/>
          <w:lang w:val="en-US" w:eastAsia="zh-CN" w:bidi="ar-SA"/>
        </w:rPr>
      </w:pPr>
      <w:r>
        <w:rPr>
          <w:rFonts w:hint="eastAsia" w:ascii="宋体" w:hAnsi="宋体" w:eastAsia="宋体" w:cs="Times New Roman"/>
          <w:color w:val="auto"/>
          <w:kern w:val="2"/>
          <w:sz w:val="24"/>
          <w:szCs w:val="22"/>
          <w:lang w:val="en-US" w:eastAsia="zh-CN" w:bidi="ar-SA"/>
        </w:rPr>
        <w:t>办结方式：即办</w:t>
      </w:r>
    </w:p>
    <w:p>
      <w:pPr>
        <w:widowControl w:val="0"/>
        <w:numPr>
          <w:ilvl w:val="0"/>
          <w:numId w:val="3"/>
        </w:numPr>
        <w:spacing w:line="578" w:lineRule="exact"/>
        <w:ind w:left="892" w:hanging="420" w:firstLineChars="0"/>
        <w:jc w:val="both"/>
        <w:rPr>
          <w:rFonts w:ascii="宋体" w:hAnsi="宋体" w:eastAsia="宋体" w:cs="Times New Roman"/>
          <w:color w:val="auto"/>
          <w:kern w:val="2"/>
          <w:sz w:val="24"/>
          <w:szCs w:val="22"/>
          <w:lang w:val="en-US" w:eastAsia="zh-CN" w:bidi="ar-SA"/>
        </w:rPr>
      </w:pPr>
      <w:r>
        <w:rPr>
          <w:rFonts w:hint="eastAsia" w:ascii="宋体" w:hAnsi="宋体" w:eastAsia="宋体" w:cs="Times New Roman"/>
          <w:color w:val="auto"/>
          <w:kern w:val="2"/>
          <w:sz w:val="24"/>
          <w:szCs w:val="22"/>
          <w:lang w:val="en-US" w:eastAsia="zh-CN" w:bidi="ar-SA"/>
        </w:rPr>
        <w:t>全省通办：是</w:t>
      </w:r>
    </w:p>
    <w:p>
      <w:pPr>
        <w:widowControl w:val="0"/>
        <w:numPr>
          <w:ilvl w:val="0"/>
          <w:numId w:val="3"/>
        </w:numPr>
        <w:spacing w:line="578" w:lineRule="exact"/>
        <w:ind w:left="892" w:hanging="420" w:firstLineChars="0"/>
        <w:jc w:val="both"/>
        <w:rPr>
          <w:rFonts w:ascii="宋体" w:hAnsi="宋体" w:eastAsia="宋体" w:cs="Times New Roman"/>
          <w:color w:val="auto"/>
          <w:kern w:val="2"/>
          <w:sz w:val="24"/>
          <w:szCs w:val="22"/>
          <w:lang w:val="en-US" w:eastAsia="zh-CN" w:bidi="ar-SA"/>
        </w:rPr>
      </w:pPr>
      <w:r>
        <w:rPr>
          <w:rFonts w:hint="eastAsia" w:ascii="宋体" w:hAnsi="宋体" w:eastAsia="宋体" w:cs="Times New Roman"/>
          <w:color w:val="auto"/>
          <w:kern w:val="2"/>
          <w:sz w:val="24"/>
          <w:szCs w:val="22"/>
          <w:lang w:val="en-US" w:eastAsia="zh-CN" w:bidi="ar-SA"/>
        </w:rPr>
        <w:t>网上办理：是</w:t>
      </w:r>
    </w:p>
    <w:p>
      <w:pPr>
        <w:widowControl w:val="0"/>
        <w:numPr>
          <w:ilvl w:val="0"/>
          <w:numId w:val="3"/>
        </w:numPr>
        <w:spacing w:line="578" w:lineRule="exact"/>
        <w:ind w:left="892" w:hanging="420" w:firstLineChars="0"/>
        <w:jc w:val="both"/>
        <w:rPr>
          <w:rFonts w:ascii="宋体" w:hAnsi="宋体" w:eastAsia="宋体" w:cs="Times New Roman"/>
          <w:color w:val="auto"/>
          <w:kern w:val="2"/>
          <w:sz w:val="24"/>
          <w:szCs w:val="22"/>
          <w:lang w:val="en-US" w:eastAsia="zh-CN" w:bidi="ar-SA"/>
        </w:rPr>
      </w:pPr>
      <w:r>
        <w:rPr>
          <w:rFonts w:hint="eastAsia" w:ascii="宋体" w:hAnsi="宋体" w:eastAsia="宋体" w:cs="Times New Roman"/>
          <w:color w:val="auto"/>
          <w:kern w:val="2"/>
          <w:sz w:val="24"/>
          <w:szCs w:val="22"/>
          <w:lang w:val="en-US" w:eastAsia="zh-CN" w:bidi="ar-SA"/>
        </w:rPr>
        <w:t>适用层级：县(市、区)级</w:t>
      </w:r>
    </w:p>
    <w:p>
      <w:pPr>
        <w:widowControl w:val="0"/>
        <w:numPr>
          <w:ilvl w:val="0"/>
          <w:numId w:val="3"/>
        </w:numPr>
        <w:spacing w:line="578" w:lineRule="exact"/>
        <w:ind w:left="892" w:hanging="420" w:firstLineChars="0"/>
        <w:jc w:val="both"/>
        <w:rPr>
          <w:rFonts w:ascii="宋体" w:hAnsi="宋体" w:eastAsia="宋体" w:cs="Times New Roman"/>
          <w:color w:val="auto"/>
          <w:kern w:val="2"/>
          <w:sz w:val="24"/>
          <w:szCs w:val="22"/>
          <w:lang w:val="en-US" w:eastAsia="zh-CN" w:bidi="ar-SA"/>
        </w:rPr>
      </w:pPr>
      <w:r>
        <w:rPr>
          <w:rFonts w:hint="eastAsia" w:ascii="宋体" w:hAnsi="宋体" w:eastAsia="宋体" w:cs="Times New Roman"/>
          <w:color w:val="auto"/>
          <w:kern w:val="2"/>
          <w:sz w:val="24"/>
          <w:szCs w:val="22"/>
          <w:lang w:val="en-US" w:eastAsia="zh-CN" w:bidi="ar-SA"/>
        </w:rPr>
        <w:t>最多跑一次：是</w:t>
      </w:r>
    </w:p>
    <w:p>
      <w:pPr>
        <w:keepNext/>
        <w:keepLines/>
        <w:widowControl w:val="0"/>
        <w:spacing w:line="578" w:lineRule="exact"/>
        <w:ind w:firstLine="552" w:firstLineChars="200"/>
        <w:jc w:val="both"/>
        <w:outlineLvl w:val="1"/>
        <w:rPr>
          <w:rFonts w:ascii="等线 Light" w:hAnsi="等线 Light" w:eastAsia="黑体" w:cs="Times New Roman"/>
          <w:bCs/>
          <w:color w:val="auto"/>
          <w:kern w:val="2"/>
          <w:sz w:val="28"/>
          <w:szCs w:val="32"/>
          <w:lang w:val="en-US" w:eastAsia="zh-CN" w:bidi="ar-SA"/>
        </w:rPr>
      </w:pPr>
      <w:r>
        <w:rPr>
          <w:rFonts w:ascii="等线 Light" w:hAnsi="等线 Light" w:eastAsia="黑体" w:cs="Times New Roman"/>
          <w:bCs/>
          <w:color w:val="auto"/>
          <w:kern w:val="2"/>
          <w:sz w:val="28"/>
          <w:szCs w:val="32"/>
          <w:lang w:val="en-US" w:eastAsia="zh-CN" w:bidi="ar-SA"/>
        </w:rPr>
        <w:t>三、</w:t>
      </w:r>
      <w:r>
        <w:rPr>
          <w:rFonts w:hint="eastAsia" w:ascii="等线 Light" w:hAnsi="等线 Light" w:eastAsia="黑体" w:cs="Times New Roman"/>
          <w:bCs/>
          <w:color w:val="auto"/>
          <w:kern w:val="2"/>
          <w:sz w:val="28"/>
          <w:szCs w:val="32"/>
          <w:lang w:val="en-US" w:eastAsia="zh-CN" w:bidi="ar-SA"/>
        </w:rPr>
        <w:t>办理条件</w:t>
      </w:r>
    </w:p>
    <w:p>
      <w:pPr>
        <w:ind w:firstLine="480"/>
        <w:rPr>
          <w:bCs/>
          <w:color w:val="auto"/>
        </w:rPr>
      </w:pPr>
      <w:r>
        <w:rPr>
          <w:rFonts w:hint="eastAsia"/>
          <w:color w:val="auto"/>
        </w:rPr>
        <w:t>未按规定比例安排残疾人就业的机关、团体、企业、事业单位和民办非企业等用人单位应当缴纳残疾人就业保障金。用人单位应按规定时限向所在地的税务机关申报缴纳残疾人就业保障金。用人单位申报时应提供本单位在职职工人数、实际安排残疾人就业人数、在职职工年平均工资等信息，并保证信息的真实性和完整性。</w:t>
      </w:r>
    </w:p>
    <w:p>
      <w:pPr>
        <w:pStyle w:val="3"/>
        <w:ind w:firstLine="560"/>
        <w:contextualSpacing/>
        <w:rPr>
          <w:color w:val="auto"/>
        </w:rPr>
      </w:pPr>
      <w:r>
        <w:rPr>
          <w:rFonts w:hint="eastAsia"/>
          <w:color w:val="auto"/>
          <w:lang w:val="en-US" w:eastAsia="zh-CN"/>
        </w:rPr>
        <w:t>四</w:t>
      </w:r>
      <w:r>
        <w:rPr>
          <w:rFonts w:hint="eastAsia"/>
          <w:color w:val="auto"/>
        </w:rPr>
        <w:t>、</w:t>
      </w:r>
      <w:r>
        <w:rPr>
          <w:rFonts w:hint="eastAsia"/>
          <w:color w:val="auto"/>
          <w:lang w:val="en-US" w:eastAsia="zh-CN"/>
        </w:rPr>
        <w:t>设定</w:t>
      </w:r>
      <w:r>
        <w:rPr>
          <w:rFonts w:hint="eastAsia"/>
          <w:color w:val="auto"/>
        </w:rPr>
        <w:t>依据</w:t>
      </w:r>
    </w:p>
    <w:p>
      <w:pPr>
        <w:ind w:firstLine="472"/>
        <w:rPr>
          <w:rFonts w:hint="eastAsia"/>
          <w:color w:val="auto"/>
          <w:lang w:val="en-US" w:eastAsia="zh-CN"/>
        </w:rPr>
      </w:pPr>
      <w:r>
        <w:rPr>
          <w:rFonts w:hint="eastAsia"/>
          <w:color w:val="auto"/>
          <w:lang w:val="en-US" w:eastAsia="zh-CN"/>
        </w:rPr>
        <w:t>1.《中华人民共和国残疾人保障法》第三十三条</w:t>
      </w:r>
    </w:p>
    <w:p>
      <w:pPr>
        <w:ind w:firstLine="472"/>
        <w:rPr>
          <w:rFonts w:hint="eastAsia"/>
          <w:color w:val="auto"/>
          <w:lang w:val="en-US" w:eastAsia="zh-CN"/>
        </w:rPr>
      </w:pPr>
      <w:r>
        <w:rPr>
          <w:rFonts w:hint="eastAsia"/>
          <w:color w:val="auto"/>
          <w:lang w:val="en-US" w:eastAsia="zh-CN"/>
        </w:rPr>
        <w:t>“国家实行按比例安排残疾人就业制度。国家机关、社会团体、企业事业单位、民办非企业单位应当按照规定的比例安排残疾人就业，并为其选择适当的工种和岗位。达不到规定比例的，按照国家有关规定履行保障残疾人就业义务。国家鼓励用人单位超过规定比例安排残疾人就业。”</w:t>
      </w:r>
    </w:p>
    <w:p>
      <w:pPr>
        <w:ind w:firstLine="472"/>
        <w:rPr>
          <w:rFonts w:hint="eastAsia"/>
          <w:color w:val="auto"/>
          <w:lang w:val="en-US" w:eastAsia="zh-CN"/>
        </w:rPr>
      </w:pPr>
      <w:r>
        <w:rPr>
          <w:rFonts w:hint="eastAsia"/>
          <w:color w:val="auto"/>
          <w:lang w:val="en-US" w:eastAsia="zh-CN"/>
        </w:rPr>
        <w:t>2.《残疾人就业条例》第九条</w:t>
      </w:r>
    </w:p>
    <w:p>
      <w:pPr>
        <w:ind w:firstLine="472"/>
        <w:rPr>
          <w:rFonts w:hint="eastAsia"/>
          <w:color w:val="auto"/>
          <w:lang w:val="en-US" w:eastAsia="zh-CN"/>
        </w:rPr>
      </w:pPr>
      <w:r>
        <w:rPr>
          <w:rFonts w:hint="eastAsia"/>
          <w:color w:val="auto"/>
          <w:lang w:val="en-US" w:eastAsia="zh-CN"/>
        </w:rPr>
        <w:t>“用人单位安排残疾人就业达不到其所在地省、自治区、直辖市人民政府规定比例的，应当缴纳残疾人就业保障金。”</w:t>
      </w:r>
    </w:p>
    <w:p>
      <w:pPr>
        <w:pStyle w:val="3"/>
        <w:ind w:firstLine="560"/>
        <w:contextualSpacing/>
        <w:rPr>
          <w:rFonts w:hint="eastAsia"/>
          <w:color w:val="auto"/>
          <w:lang w:val="en-US" w:eastAsia="zh-CN"/>
        </w:rPr>
      </w:pPr>
      <w:r>
        <w:rPr>
          <w:rFonts w:hint="eastAsia"/>
          <w:color w:val="auto"/>
          <w:lang w:val="en-US" w:eastAsia="zh-CN"/>
        </w:rPr>
        <w:t>五</w:t>
      </w:r>
      <w:r>
        <w:rPr>
          <w:rFonts w:hint="eastAsia"/>
          <w:color w:val="auto"/>
        </w:rPr>
        <w:t>、</w:t>
      </w:r>
      <w:r>
        <w:rPr>
          <w:rFonts w:hint="eastAsia"/>
          <w:color w:val="auto"/>
          <w:lang w:val="en-US" w:eastAsia="zh-CN"/>
        </w:rPr>
        <w:t>办理材料</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2551"/>
        <w:gridCol w:w="709"/>
        <w:gridCol w:w="992"/>
        <w:gridCol w:w="1134"/>
        <w:gridCol w:w="1134"/>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25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709"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992"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134"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w:t>
            </w:r>
          </w:p>
        </w:tc>
        <w:tc>
          <w:tcPr>
            <w:tcW w:w="2551"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w:t>
            </w:r>
            <w:r>
              <w:rPr>
                <w:rFonts w:hint="eastAsia" w:ascii="宋体" w:hAnsi="宋体" w:eastAsia="宋体" w:cs="微软雅黑"/>
                <w:color w:val="auto"/>
                <w:sz w:val="18"/>
                <w:szCs w:val="18"/>
              </w:rPr>
              <w:t>残疾人就业保障金缴费申报表</w:t>
            </w:r>
            <w:r>
              <w:rPr>
                <w:rFonts w:hint="eastAsia" w:cs="宋体"/>
                <w:color w:val="auto"/>
                <w:kern w:val="0"/>
                <w:sz w:val="18"/>
                <w:szCs w:val="18"/>
              </w:rPr>
              <w:t>》</w:t>
            </w:r>
          </w:p>
        </w:tc>
        <w:tc>
          <w:tcPr>
            <w:tcW w:w="709"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2</w:t>
            </w:r>
          </w:p>
        </w:tc>
        <w:tc>
          <w:tcPr>
            <w:tcW w:w="992"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必报</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税务机关留存1份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bl>
    <w:p>
      <w:pPr>
        <w:rPr>
          <w:rFonts w:hint="default"/>
          <w:color w:val="auto"/>
          <w:lang w:val="en-US" w:eastAsia="zh-CN"/>
        </w:rPr>
      </w:pPr>
    </w:p>
    <w:p>
      <w:pPr>
        <w:pStyle w:val="3"/>
        <w:ind w:firstLine="560"/>
        <w:contextualSpacing/>
        <w:rPr>
          <w:rFonts w:hint="eastAsia" w:eastAsia="黑体"/>
          <w:color w:val="auto"/>
          <w:lang w:val="en-US" w:eastAsia="zh-CN"/>
        </w:rPr>
      </w:pPr>
      <w:r>
        <w:rPr>
          <w:rFonts w:hint="eastAsia"/>
          <w:color w:val="auto"/>
          <w:lang w:val="en-US" w:eastAsia="zh-CN"/>
        </w:rPr>
        <w:t>六</w:t>
      </w:r>
      <w:r>
        <w:rPr>
          <w:color w:val="auto"/>
        </w:rPr>
        <w:t>、办理</w:t>
      </w:r>
      <w:r>
        <w:rPr>
          <w:rFonts w:hint="eastAsia"/>
          <w:color w:val="auto"/>
          <w:lang w:val="en-US" w:eastAsia="zh-CN"/>
        </w:rPr>
        <w:t>流程</w:t>
      </w:r>
    </w:p>
    <w:p>
      <w:pPr>
        <w:keepNext w:val="0"/>
        <w:keepLines w:val="0"/>
        <w:pageBreakBefore w:val="0"/>
        <w:widowControl w:val="0"/>
        <w:kinsoku/>
        <w:wordWrap/>
        <w:overflowPunct/>
        <w:topLinePunct w:val="0"/>
        <w:autoSpaceDE/>
        <w:autoSpaceDN/>
        <w:bidi w:val="0"/>
        <w:adjustRightInd/>
        <w:snapToGrid/>
        <w:spacing w:line="240" w:lineRule="auto"/>
        <w:ind w:firstLine="471" w:firstLineChars="0"/>
        <w:textAlignment w:val="auto"/>
        <w:rPr>
          <w:rFonts w:hint="eastAsia"/>
          <w:color w:val="auto"/>
          <w:lang w:val="en-US" w:eastAsia="zh-CN"/>
        </w:rPr>
      </w:pPr>
      <w:r>
        <w:rPr>
          <w:rFonts w:hint="eastAsia"/>
          <w:color w:val="auto"/>
          <w:lang w:val="en-US" w:eastAsia="zh-CN"/>
        </w:rPr>
        <w:object>
          <v:shape id="_x0000_i1025" o:spt="75" type="#_x0000_t75" style="height:134.55pt;width:417.9pt;" o:ole="t" filled="f" o:preferrelative="t" stroked="f" coordsize="21600,21600">
            <v:path/>
            <v:fill on="f" focussize="0,0"/>
            <v:stroke on="f"/>
            <v:imagedata r:id="rId11" o:title=""/>
            <o:lock v:ext="edit" aspectratio="t"/>
            <w10:wrap type="none"/>
            <w10:anchorlock/>
          </v:shape>
          <o:OLEObject Type="Embed" ProgID="Visio.Drawing.11" ShapeID="_x0000_i1025" DrawAspect="Content" ObjectID="_1468075725" r:id="rId10">
            <o:LockedField>false</o:LockedField>
          </o:OLEObject>
        </w:object>
      </w:r>
    </w:p>
    <w:p>
      <w:pPr>
        <w:pStyle w:val="3"/>
        <w:ind w:firstLine="552"/>
        <w:rPr>
          <w:color w:val="auto"/>
        </w:rPr>
      </w:pPr>
      <w:r>
        <w:rPr>
          <w:rFonts w:hint="eastAsia"/>
          <w:color w:val="auto"/>
        </w:rPr>
        <w:t>七、办理时限</w:t>
      </w:r>
    </w:p>
    <w:p>
      <w:pPr>
        <w:ind w:firstLine="471" w:firstLineChars="0"/>
        <w:rPr>
          <w:color w:val="auto"/>
        </w:rPr>
      </w:pPr>
      <w:r>
        <w:rPr>
          <w:rFonts w:hint="eastAsia"/>
          <w:color w:val="auto"/>
        </w:rPr>
        <w:t>资料齐全、符合法定形式的，税务机关受理后即时办结。</w:t>
      </w:r>
    </w:p>
    <w:p>
      <w:pPr>
        <w:pStyle w:val="3"/>
        <w:ind w:firstLine="552"/>
        <w:rPr>
          <w:color w:val="auto"/>
        </w:rPr>
      </w:pPr>
      <w:r>
        <w:rPr>
          <w:rFonts w:hint="eastAsia"/>
          <w:color w:val="auto"/>
        </w:rPr>
        <w:t>八、表证单书</w:t>
      </w:r>
    </w:p>
    <w:p>
      <w:pPr>
        <w:ind w:firstLine="472"/>
        <w:rPr>
          <w:color w:val="auto"/>
        </w:rPr>
      </w:pPr>
      <w:r>
        <w:rPr>
          <w:rFonts w:hint="eastAsia"/>
          <w:color w:val="auto"/>
        </w:rPr>
        <w:t>1.</w:t>
      </w:r>
      <w:r>
        <w:rPr>
          <w:rFonts w:hint="eastAsia"/>
          <w:color w:val="auto"/>
          <w:lang w:val="en-US" w:eastAsia="zh-CN"/>
        </w:rPr>
        <w:t>A06725</w:t>
      </w:r>
      <w:r>
        <w:rPr>
          <w:rFonts w:hint="eastAsia"/>
          <w:color w:val="auto"/>
        </w:rPr>
        <w:t>《残疾人就业保障金缴费申报表》</w:t>
      </w:r>
    </w:p>
    <w:p>
      <w:pPr>
        <w:pStyle w:val="3"/>
        <w:ind w:firstLine="552"/>
        <w:rPr>
          <w:color w:val="auto"/>
        </w:rPr>
      </w:pPr>
      <w:r>
        <w:rPr>
          <w:rFonts w:hint="eastAsia"/>
          <w:color w:val="auto"/>
        </w:rPr>
        <w:t>九、注意事项</w:t>
      </w:r>
    </w:p>
    <w:p>
      <w:pPr>
        <w:ind w:firstLine="480"/>
        <w:rPr>
          <w:bCs/>
          <w:color w:val="auto"/>
        </w:rPr>
      </w:pPr>
      <w:r>
        <w:rPr>
          <w:rFonts w:hint="eastAsia"/>
          <w:color w:val="auto"/>
        </w:rPr>
        <w:t>1.税务</w:t>
      </w:r>
      <w:r>
        <w:rPr>
          <w:color w:val="auto"/>
        </w:rPr>
        <w:t>机关</w:t>
      </w:r>
      <w:r>
        <w:rPr>
          <w:rFonts w:hint="eastAsia"/>
          <w:color w:val="auto"/>
        </w:rPr>
        <w:t>根据应补费额判断是否需要缴款开票；对于应补费额大于零的，办理“缴款开票”业务。</w:t>
      </w:r>
    </w:p>
    <w:p>
      <w:pPr>
        <w:ind w:firstLine="480"/>
        <w:rPr>
          <w:rFonts w:cs="微软雅黑"/>
          <w:color w:val="auto"/>
        </w:rPr>
      </w:pPr>
      <w:r>
        <w:rPr>
          <w:rFonts w:hint="eastAsia"/>
          <w:color w:val="auto"/>
        </w:rPr>
        <w:t>2.缴费人既有应退费款又有欠缴费款的，可以办理抵缴欠费业务。</w:t>
      </w:r>
    </w:p>
    <w:p>
      <w:pPr>
        <w:ind w:firstLine="472"/>
        <w:rPr>
          <w:color w:val="auto"/>
        </w:rPr>
      </w:pPr>
      <w:r>
        <w:rPr>
          <w:rFonts w:hint="eastAsia"/>
          <w:color w:val="auto"/>
          <w:lang w:val="en-US" w:eastAsia="zh-CN"/>
        </w:rPr>
        <w:t>3</w:t>
      </w:r>
      <w:r>
        <w:rPr>
          <w:rFonts w:hint="eastAsia"/>
          <w:color w:val="auto"/>
        </w:rPr>
        <w:t>.</w:t>
      </w:r>
      <w:r>
        <w:rPr>
          <w:rFonts w:hint="eastAsia"/>
          <w:color w:val="auto"/>
          <w:lang w:val="en-US" w:eastAsia="zh-CN"/>
        </w:rPr>
        <w:t>缴费</w:t>
      </w:r>
      <w:r>
        <w:rPr>
          <w:rFonts w:hint="eastAsia"/>
          <w:color w:val="auto"/>
        </w:rPr>
        <w:t>人对报送资料的真实性和合法性承担责任。</w:t>
      </w:r>
    </w:p>
    <w:p>
      <w:pPr>
        <w:ind w:firstLine="472"/>
        <w:jc w:val="left"/>
        <w:rPr>
          <w:rFonts w:hint="eastAsia"/>
          <w:color w:val="auto"/>
        </w:rPr>
      </w:pPr>
      <w:r>
        <w:rPr>
          <w:rFonts w:hint="eastAsia"/>
          <w:color w:val="auto"/>
          <w:lang w:val="en-US" w:eastAsia="zh-CN"/>
        </w:rPr>
        <w:t>4</w:t>
      </w:r>
      <w:r>
        <w:rPr>
          <w:rFonts w:hint="eastAsia"/>
          <w:color w:val="auto"/>
        </w:rPr>
        <w:t>.最多跑一次是在资料完整且符合法定受理条件的前提下，最多只需要到税务机关跑一次。</w:t>
      </w:r>
    </w:p>
    <w:p>
      <w:pPr>
        <w:ind w:firstLine="472"/>
        <w:jc w:val="left"/>
        <w:rPr>
          <w:rFonts w:hint="eastAsia"/>
          <w:color w:val="auto"/>
        </w:rPr>
      </w:pPr>
      <w:r>
        <w:rPr>
          <w:rFonts w:hint="eastAsia"/>
          <w:color w:val="auto"/>
          <w:lang w:val="en-US" w:eastAsia="zh-CN"/>
        </w:rPr>
        <w:t>5.缴费</w:t>
      </w:r>
      <w:r>
        <w:rPr>
          <w:rFonts w:hint="eastAsia"/>
          <w:color w:val="auto"/>
        </w:rPr>
        <w:t>人上门办理涉</w:t>
      </w:r>
      <w:r>
        <w:rPr>
          <w:rFonts w:hint="eastAsia"/>
          <w:color w:val="auto"/>
          <w:lang w:val="en-US" w:eastAsia="zh-CN"/>
        </w:rPr>
        <w:t>费</w:t>
      </w:r>
      <w:r>
        <w:rPr>
          <w:rFonts w:hint="eastAsia"/>
          <w:color w:val="auto"/>
        </w:rPr>
        <w:t>事项时需报送纸质版资料，通过网上办理或移动终端办理的按照系统操作报送电子版资料。本指南中提到的办理材料里未注明原件、复印件的均为原件，仅注明复印件的只需提供复印件，注明原件及复印件的，收取复印件，原件查验后退回</w:t>
      </w:r>
      <w:r>
        <w:rPr>
          <w:rFonts w:hint="eastAsia"/>
          <w:color w:val="auto"/>
          <w:lang w:eastAsia="zh-CN"/>
        </w:rPr>
        <w:t>。</w:t>
      </w:r>
    </w:p>
    <w:p>
      <w:pPr>
        <w:pStyle w:val="3"/>
        <w:ind w:firstLine="552"/>
        <w:rPr>
          <w:color w:val="auto"/>
        </w:rPr>
      </w:pPr>
      <w:r>
        <w:rPr>
          <w:rFonts w:hint="eastAsia"/>
          <w:color w:val="auto"/>
        </w:rPr>
        <w:t>十、办理时间</w:t>
      </w:r>
    </w:p>
    <w:p>
      <w:pPr>
        <w:ind w:firstLine="472"/>
        <w:rPr>
          <w:color w:val="auto"/>
        </w:rPr>
      </w:pPr>
      <w:r>
        <w:rPr>
          <w:rFonts w:hint="eastAsia"/>
          <w:color w:val="auto"/>
        </w:rPr>
        <w:t>各地办税服务厅办理时间，详见办税地图：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color w:val="auto"/>
        </w:rPr>
        <w:t>https://12366.chinatax.gov.cn/bsfw/bsdt/</w:t>
      </w:r>
      <w:r>
        <w:rPr>
          <w:color w:val="auto"/>
        </w:rPr>
        <w:fldChar w:fldCharType="end"/>
      </w:r>
    </w:p>
    <w:p>
      <w:pPr>
        <w:pStyle w:val="3"/>
        <w:ind w:firstLine="552"/>
        <w:rPr>
          <w:color w:val="auto"/>
        </w:rPr>
      </w:pPr>
      <w:r>
        <w:rPr>
          <w:rFonts w:hint="eastAsia"/>
          <w:color w:val="auto"/>
        </w:rPr>
        <w:t>十一、办理地点</w:t>
      </w:r>
    </w:p>
    <w:p>
      <w:pPr>
        <w:ind w:firstLine="472"/>
        <w:rPr>
          <w:color w:val="auto"/>
        </w:rPr>
      </w:pPr>
      <w:r>
        <w:rPr>
          <w:rFonts w:hint="eastAsia"/>
          <w:color w:val="auto"/>
        </w:rPr>
        <w:t>各地办税服务厅地址，详见办税地图：</w:t>
      </w:r>
    </w:p>
    <w:p>
      <w:pPr>
        <w:ind w:firstLine="472"/>
        <w:rPr>
          <w:rFonts w:hint="eastAsia"/>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pStyle w:val="3"/>
        <w:ind w:firstLine="552"/>
        <w:rPr>
          <w:rFonts w:hint="eastAsia"/>
          <w:color w:val="auto"/>
        </w:rPr>
      </w:pPr>
      <w:r>
        <w:rPr>
          <w:rFonts w:hint="eastAsia"/>
          <w:color w:val="auto"/>
        </w:rPr>
        <w:t>十二、办理机构</w:t>
      </w:r>
    </w:p>
    <w:p>
      <w:pPr>
        <w:ind w:firstLine="472"/>
        <w:rPr>
          <w:color w:val="auto"/>
        </w:rPr>
      </w:pPr>
      <w:r>
        <w:rPr>
          <w:rFonts w:hint="eastAsia"/>
          <w:color w:val="auto"/>
        </w:rPr>
        <w:t>主管税务机关</w:t>
      </w:r>
    </w:p>
    <w:p>
      <w:pPr>
        <w:pStyle w:val="3"/>
        <w:ind w:firstLine="552"/>
        <w:rPr>
          <w:color w:val="auto"/>
        </w:rPr>
      </w:pPr>
      <w:r>
        <w:rPr>
          <w:rFonts w:hint="eastAsia"/>
          <w:color w:val="auto"/>
        </w:rPr>
        <w:t>十三、收费标准</w:t>
      </w:r>
    </w:p>
    <w:p>
      <w:pPr>
        <w:ind w:firstLine="472"/>
        <w:rPr>
          <w:color w:val="auto"/>
        </w:rPr>
      </w:pPr>
      <w:r>
        <w:rPr>
          <w:rFonts w:hint="eastAsia"/>
          <w:color w:val="auto"/>
        </w:rPr>
        <w:t>不收费</w:t>
      </w:r>
    </w:p>
    <w:p>
      <w:pPr>
        <w:pStyle w:val="3"/>
        <w:ind w:firstLine="552"/>
        <w:rPr>
          <w:color w:val="auto"/>
        </w:rPr>
      </w:pPr>
      <w:r>
        <w:rPr>
          <w:rFonts w:hint="eastAsia"/>
          <w:color w:val="auto"/>
        </w:rPr>
        <w:t>十四、联系方式</w:t>
      </w:r>
    </w:p>
    <w:p>
      <w:pPr>
        <w:ind w:firstLine="472"/>
        <w:rPr>
          <w:color w:val="auto"/>
        </w:rPr>
      </w:pPr>
      <w:r>
        <w:rPr>
          <w:rFonts w:hint="eastAsia"/>
          <w:color w:val="auto"/>
        </w:rPr>
        <w:t>拨打</w:t>
      </w:r>
      <w:r>
        <w:rPr>
          <w:color w:val="auto"/>
        </w:rPr>
        <w:t>12366</w:t>
      </w:r>
      <w:r>
        <w:rPr>
          <w:rFonts w:hint="eastAsia"/>
          <w:color w:val="auto"/>
        </w:rPr>
        <w:t>热线，或者拨打各地办税服务厅联系电话，详见办税地图：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ind w:firstLine="472"/>
        <w:rPr>
          <w:color w:val="auto"/>
        </w:rPr>
      </w:pPr>
    </w:p>
    <w:p>
      <w:pPr>
        <w:rPr>
          <w:rFonts w:hint="eastAsia"/>
          <w:color w:val="auto"/>
          <w:lang w:val="en-US" w:eastAsia="zh-CN"/>
        </w:rPr>
      </w:pPr>
      <w:r>
        <w:rPr>
          <w:rFonts w:hint="eastAsia"/>
          <w:color w:val="auto"/>
        </w:rPr>
        <w:br w:type="page"/>
      </w:r>
      <w:bookmarkStart w:id="1" w:name="_GoBack"/>
      <w:bookmarkEnd w:id="1"/>
    </w:p>
    <w:sectPr>
      <w:headerReference r:id="rId5" w:type="first"/>
      <w:footerReference r:id="rId8" w:type="first"/>
      <w:headerReference r:id="rId3" w:type="default"/>
      <w:footerReference r:id="rId6" w:type="default"/>
      <w:headerReference r:id="rId4" w:type="even"/>
      <w:footerReference r:id="rId7" w:type="even"/>
      <w:pgSz w:w="11906" w:h="16838"/>
      <w:pgMar w:top="1588" w:right="1418" w:bottom="1418" w:left="1701" w:header="851" w:footer="851" w:gutter="0"/>
      <w:cols w:space="425"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Consolas">
    <w:panose1 w:val="020B0609020204030204"/>
    <w:charset w:val="00"/>
    <w:family w:val="modern"/>
    <w:pitch w:val="default"/>
    <w:sig w:usb0="E00006FF" w:usb1="0000FCFF" w:usb2="00000001" w:usb3="00000000" w:csb0="6000019F" w:csb1="DFD70000"/>
  </w:font>
  <w:font w:name="serif">
    <w:altName w:val="Segoe Print"/>
    <w:panose1 w:val="00000000000000000000"/>
    <w:charset w:val="00"/>
    <w:family w:val="auto"/>
    <w:pitch w:val="default"/>
    <w:sig w:usb0="00000000" w:usb1="00000000" w:usb2="00000000" w:usb3="00000000" w:csb0="00000000" w:csb1="0000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092382"/>
    <w:multiLevelType w:val="multilevel"/>
    <w:tmpl w:val="28092382"/>
    <w:lvl w:ilvl="0" w:tentative="0">
      <w:start w:val="1"/>
      <w:numFmt w:val="bullet"/>
      <w:lvlText w:val=""/>
      <w:lvlJc w:val="left"/>
      <w:pPr>
        <w:ind w:left="892" w:hanging="420"/>
      </w:pPr>
      <w:rPr>
        <w:rFonts w:hint="default" w:ascii="Wingdings" w:hAnsi="Wingdings"/>
      </w:rPr>
    </w:lvl>
    <w:lvl w:ilvl="1" w:tentative="0">
      <w:start w:val="1"/>
      <w:numFmt w:val="bullet"/>
      <w:lvlText w:val=""/>
      <w:lvlJc w:val="left"/>
      <w:pPr>
        <w:ind w:left="1312" w:hanging="420"/>
      </w:pPr>
      <w:rPr>
        <w:rFonts w:hint="default" w:ascii="Wingdings" w:hAnsi="Wingdings"/>
      </w:rPr>
    </w:lvl>
    <w:lvl w:ilvl="2" w:tentative="0">
      <w:start w:val="1"/>
      <w:numFmt w:val="bullet"/>
      <w:lvlText w:val=""/>
      <w:lvlJc w:val="left"/>
      <w:pPr>
        <w:ind w:left="1732" w:hanging="420"/>
      </w:pPr>
      <w:rPr>
        <w:rFonts w:hint="default" w:ascii="Wingdings" w:hAnsi="Wingdings"/>
      </w:rPr>
    </w:lvl>
    <w:lvl w:ilvl="3" w:tentative="0">
      <w:start w:val="1"/>
      <w:numFmt w:val="bullet"/>
      <w:lvlText w:val=""/>
      <w:lvlJc w:val="left"/>
      <w:pPr>
        <w:ind w:left="2152" w:hanging="420"/>
      </w:pPr>
      <w:rPr>
        <w:rFonts w:hint="default" w:ascii="Wingdings" w:hAnsi="Wingdings"/>
      </w:rPr>
    </w:lvl>
    <w:lvl w:ilvl="4" w:tentative="0">
      <w:start w:val="1"/>
      <w:numFmt w:val="bullet"/>
      <w:lvlText w:val=""/>
      <w:lvlJc w:val="left"/>
      <w:pPr>
        <w:ind w:left="2572" w:hanging="420"/>
      </w:pPr>
      <w:rPr>
        <w:rFonts w:hint="default" w:ascii="Wingdings" w:hAnsi="Wingdings"/>
      </w:rPr>
    </w:lvl>
    <w:lvl w:ilvl="5" w:tentative="0">
      <w:start w:val="1"/>
      <w:numFmt w:val="bullet"/>
      <w:lvlText w:val=""/>
      <w:lvlJc w:val="left"/>
      <w:pPr>
        <w:ind w:left="2992" w:hanging="420"/>
      </w:pPr>
      <w:rPr>
        <w:rFonts w:hint="default" w:ascii="Wingdings" w:hAnsi="Wingdings"/>
      </w:rPr>
    </w:lvl>
    <w:lvl w:ilvl="6" w:tentative="0">
      <w:start w:val="1"/>
      <w:numFmt w:val="bullet"/>
      <w:lvlText w:val=""/>
      <w:lvlJc w:val="left"/>
      <w:pPr>
        <w:ind w:left="3412" w:hanging="420"/>
      </w:pPr>
      <w:rPr>
        <w:rFonts w:hint="default" w:ascii="Wingdings" w:hAnsi="Wingdings"/>
      </w:rPr>
    </w:lvl>
    <w:lvl w:ilvl="7" w:tentative="0">
      <w:start w:val="1"/>
      <w:numFmt w:val="bullet"/>
      <w:lvlText w:val=""/>
      <w:lvlJc w:val="left"/>
      <w:pPr>
        <w:ind w:left="3832" w:hanging="420"/>
      </w:pPr>
      <w:rPr>
        <w:rFonts w:hint="default" w:ascii="Wingdings" w:hAnsi="Wingdings"/>
      </w:rPr>
    </w:lvl>
    <w:lvl w:ilvl="8" w:tentative="0">
      <w:start w:val="1"/>
      <w:numFmt w:val="bullet"/>
      <w:lvlText w:val=""/>
      <w:lvlJc w:val="left"/>
      <w:pPr>
        <w:ind w:left="4252" w:hanging="420"/>
      </w:pPr>
      <w:rPr>
        <w:rFonts w:hint="default" w:ascii="Wingdings" w:hAnsi="Wingdings"/>
      </w:rPr>
    </w:lvl>
  </w:abstractNum>
  <w:abstractNum w:abstractNumId="1">
    <w:nsid w:val="7C17583F"/>
    <w:multiLevelType w:val="multilevel"/>
    <w:tmpl w:val="7C17583F"/>
    <w:lvl w:ilvl="0" w:tentative="0">
      <w:start w:val="1"/>
      <w:numFmt w:val="decimal"/>
      <w:pStyle w:val="31"/>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pStyle w:val="34"/>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58"/>
  <w:drawingGridVerticalSpacing w:val="579"/>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2BF"/>
    <w:rsid w:val="00010C97"/>
    <w:rsid w:val="00027A4C"/>
    <w:rsid w:val="00033CDC"/>
    <w:rsid w:val="000346E6"/>
    <w:rsid w:val="0004733A"/>
    <w:rsid w:val="00051016"/>
    <w:rsid w:val="00053019"/>
    <w:rsid w:val="00064086"/>
    <w:rsid w:val="0007446E"/>
    <w:rsid w:val="000952DE"/>
    <w:rsid w:val="00096103"/>
    <w:rsid w:val="000E697F"/>
    <w:rsid w:val="00102A09"/>
    <w:rsid w:val="00120280"/>
    <w:rsid w:val="001375E9"/>
    <w:rsid w:val="001640A1"/>
    <w:rsid w:val="00187CDF"/>
    <w:rsid w:val="001926EC"/>
    <w:rsid w:val="001A4045"/>
    <w:rsid w:val="001A4B08"/>
    <w:rsid w:val="001B5B12"/>
    <w:rsid w:val="001E68B0"/>
    <w:rsid w:val="0020790D"/>
    <w:rsid w:val="00211BE6"/>
    <w:rsid w:val="0021347B"/>
    <w:rsid w:val="002138A2"/>
    <w:rsid w:val="002476CE"/>
    <w:rsid w:val="00247A13"/>
    <w:rsid w:val="002522D5"/>
    <w:rsid w:val="00277A7B"/>
    <w:rsid w:val="00281E79"/>
    <w:rsid w:val="002A0950"/>
    <w:rsid w:val="002C251D"/>
    <w:rsid w:val="002E5207"/>
    <w:rsid w:val="002E7CE8"/>
    <w:rsid w:val="00300A51"/>
    <w:rsid w:val="00301A0C"/>
    <w:rsid w:val="0033401D"/>
    <w:rsid w:val="00335456"/>
    <w:rsid w:val="00355677"/>
    <w:rsid w:val="0035659C"/>
    <w:rsid w:val="00360F51"/>
    <w:rsid w:val="003A4CDD"/>
    <w:rsid w:val="003C57E9"/>
    <w:rsid w:val="003E2B54"/>
    <w:rsid w:val="00410250"/>
    <w:rsid w:val="00424D5E"/>
    <w:rsid w:val="00431045"/>
    <w:rsid w:val="004338F1"/>
    <w:rsid w:val="00453489"/>
    <w:rsid w:val="004552BF"/>
    <w:rsid w:val="00491C47"/>
    <w:rsid w:val="004966AB"/>
    <w:rsid w:val="004A7062"/>
    <w:rsid w:val="004B4819"/>
    <w:rsid w:val="004B5194"/>
    <w:rsid w:val="004C04CB"/>
    <w:rsid w:val="004D759F"/>
    <w:rsid w:val="004E44FE"/>
    <w:rsid w:val="00500045"/>
    <w:rsid w:val="0050017C"/>
    <w:rsid w:val="005049CB"/>
    <w:rsid w:val="00521DD0"/>
    <w:rsid w:val="00527C60"/>
    <w:rsid w:val="00531DDB"/>
    <w:rsid w:val="00546A0F"/>
    <w:rsid w:val="0056610B"/>
    <w:rsid w:val="005717A5"/>
    <w:rsid w:val="005868EB"/>
    <w:rsid w:val="00586CCB"/>
    <w:rsid w:val="0058793B"/>
    <w:rsid w:val="00590314"/>
    <w:rsid w:val="005A1CFA"/>
    <w:rsid w:val="005A357F"/>
    <w:rsid w:val="005C728E"/>
    <w:rsid w:val="005D6138"/>
    <w:rsid w:val="0060633D"/>
    <w:rsid w:val="0061758E"/>
    <w:rsid w:val="00660BAF"/>
    <w:rsid w:val="00660C73"/>
    <w:rsid w:val="00663D81"/>
    <w:rsid w:val="00682EFD"/>
    <w:rsid w:val="00692581"/>
    <w:rsid w:val="00695695"/>
    <w:rsid w:val="006956C8"/>
    <w:rsid w:val="006A0E0C"/>
    <w:rsid w:val="006C6BE8"/>
    <w:rsid w:val="006D03AB"/>
    <w:rsid w:val="006D3475"/>
    <w:rsid w:val="006D4E97"/>
    <w:rsid w:val="007534A4"/>
    <w:rsid w:val="00770A98"/>
    <w:rsid w:val="00781CB5"/>
    <w:rsid w:val="007B00B7"/>
    <w:rsid w:val="007B17EC"/>
    <w:rsid w:val="007B491A"/>
    <w:rsid w:val="007C26D7"/>
    <w:rsid w:val="007C5ED0"/>
    <w:rsid w:val="007E175E"/>
    <w:rsid w:val="007E1912"/>
    <w:rsid w:val="007F11C6"/>
    <w:rsid w:val="008022FB"/>
    <w:rsid w:val="00822036"/>
    <w:rsid w:val="0086350B"/>
    <w:rsid w:val="00877123"/>
    <w:rsid w:val="00883D6C"/>
    <w:rsid w:val="008A6B50"/>
    <w:rsid w:val="008B503D"/>
    <w:rsid w:val="008D5061"/>
    <w:rsid w:val="0090138B"/>
    <w:rsid w:val="00920110"/>
    <w:rsid w:val="009310F4"/>
    <w:rsid w:val="00960D09"/>
    <w:rsid w:val="00970F2D"/>
    <w:rsid w:val="009759E5"/>
    <w:rsid w:val="009A04AA"/>
    <w:rsid w:val="009B4E23"/>
    <w:rsid w:val="009B5128"/>
    <w:rsid w:val="009D4665"/>
    <w:rsid w:val="009E3E6C"/>
    <w:rsid w:val="00A0504E"/>
    <w:rsid w:val="00A117CB"/>
    <w:rsid w:val="00A25A0F"/>
    <w:rsid w:val="00A46C5C"/>
    <w:rsid w:val="00AA365C"/>
    <w:rsid w:val="00AA7DE2"/>
    <w:rsid w:val="00AF3EA1"/>
    <w:rsid w:val="00AF436E"/>
    <w:rsid w:val="00AF6FC9"/>
    <w:rsid w:val="00B10FA7"/>
    <w:rsid w:val="00B523CD"/>
    <w:rsid w:val="00B80B9C"/>
    <w:rsid w:val="00BA070B"/>
    <w:rsid w:val="00BB2C6B"/>
    <w:rsid w:val="00BC181F"/>
    <w:rsid w:val="00BD17FF"/>
    <w:rsid w:val="00BE3302"/>
    <w:rsid w:val="00BE717F"/>
    <w:rsid w:val="00BF203B"/>
    <w:rsid w:val="00C548C4"/>
    <w:rsid w:val="00C87DEE"/>
    <w:rsid w:val="00C94E01"/>
    <w:rsid w:val="00CC53B3"/>
    <w:rsid w:val="00CD1CC4"/>
    <w:rsid w:val="00CE1F82"/>
    <w:rsid w:val="00CE3537"/>
    <w:rsid w:val="00D42E2D"/>
    <w:rsid w:val="00D43D06"/>
    <w:rsid w:val="00D5630C"/>
    <w:rsid w:val="00D649BA"/>
    <w:rsid w:val="00D73766"/>
    <w:rsid w:val="00D767B5"/>
    <w:rsid w:val="00DF0BFB"/>
    <w:rsid w:val="00E06892"/>
    <w:rsid w:val="00E14F7F"/>
    <w:rsid w:val="00E304C0"/>
    <w:rsid w:val="00E446C1"/>
    <w:rsid w:val="00E5045F"/>
    <w:rsid w:val="00E5265D"/>
    <w:rsid w:val="00E75B48"/>
    <w:rsid w:val="00EA72FE"/>
    <w:rsid w:val="00EC5E10"/>
    <w:rsid w:val="00F02891"/>
    <w:rsid w:val="00F36C4D"/>
    <w:rsid w:val="00F40DE5"/>
    <w:rsid w:val="00F51CF0"/>
    <w:rsid w:val="00F576E2"/>
    <w:rsid w:val="00F579BA"/>
    <w:rsid w:val="00F666AA"/>
    <w:rsid w:val="00F7132D"/>
    <w:rsid w:val="00FA66C1"/>
    <w:rsid w:val="00FC1CB1"/>
    <w:rsid w:val="00FC3EB6"/>
    <w:rsid w:val="02CC6036"/>
    <w:rsid w:val="05967E4A"/>
    <w:rsid w:val="06106A23"/>
    <w:rsid w:val="0638782F"/>
    <w:rsid w:val="06AE1BDB"/>
    <w:rsid w:val="08B15238"/>
    <w:rsid w:val="09493D2D"/>
    <w:rsid w:val="0DDA3501"/>
    <w:rsid w:val="0EC8321E"/>
    <w:rsid w:val="0FEE2BE1"/>
    <w:rsid w:val="10BC060D"/>
    <w:rsid w:val="17211E0E"/>
    <w:rsid w:val="17B62FF6"/>
    <w:rsid w:val="188F0B80"/>
    <w:rsid w:val="199A131B"/>
    <w:rsid w:val="1AA34BFE"/>
    <w:rsid w:val="1ADE6BF9"/>
    <w:rsid w:val="1AFF235C"/>
    <w:rsid w:val="1B573241"/>
    <w:rsid w:val="1D251F4A"/>
    <w:rsid w:val="21DB276B"/>
    <w:rsid w:val="225A45EF"/>
    <w:rsid w:val="281A0092"/>
    <w:rsid w:val="28A27601"/>
    <w:rsid w:val="2F4457D3"/>
    <w:rsid w:val="33111FBB"/>
    <w:rsid w:val="331C5A14"/>
    <w:rsid w:val="334451F7"/>
    <w:rsid w:val="337F2D6A"/>
    <w:rsid w:val="344B05C9"/>
    <w:rsid w:val="36451E83"/>
    <w:rsid w:val="36E04702"/>
    <w:rsid w:val="37707534"/>
    <w:rsid w:val="3956021E"/>
    <w:rsid w:val="3A85035B"/>
    <w:rsid w:val="3D613CAD"/>
    <w:rsid w:val="3E3F009D"/>
    <w:rsid w:val="3FA56B5B"/>
    <w:rsid w:val="400927BD"/>
    <w:rsid w:val="40172240"/>
    <w:rsid w:val="4044017F"/>
    <w:rsid w:val="40504A07"/>
    <w:rsid w:val="405637C3"/>
    <w:rsid w:val="435A6C95"/>
    <w:rsid w:val="45265061"/>
    <w:rsid w:val="4543745C"/>
    <w:rsid w:val="45EC62DD"/>
    <w:rsid w:val="45F96008"/>
    <w:rsid w:val="46B53A61"/>
    <w:rsid w:val="48034BC9"/>
    <w:rsid w:val="481E512C"/>
    <w:rsid w:val="48686EF2"/>
    <w:rsid w:val="49C37F7C"/>
    <w:rsid w:val="4A397F3C"/>
    <w:rsid w:val="4AFF4944"/>
    <w:rsid w:val="4F9D3E6F"/>
    <w:rsid w:val="509A5D46"/>
    <w:rsid w:val="51A90B18"/>
    <w:rsid w:val="54FD607A"/>
    <w:rsid w:val="56916021"/>
    <w:rsid w:val="586C2504"/>
    <w:rsid w:val="591C6D91"/>
    <w:rsid w:val="5A072419"/>
    <w:rsid w:val="5AE54CD3"/>
    <w:rsid w:val="5B216442"/>
    <w:rsid w:val="5D6A3E5A"/>
    <w:rsid w:val="5D6E0C42"/>
    <w:rsid w:val="5D773E9F"/>
    <w:rsid w:val="5F8B4C46"/>
    <w:rsid w:val="625E5C17"/>
    <w:rsid w:val="62B70711"/>
    <w:rsid w:val="637642DB"/>
    <w:rsid w:val="64030575"/>
    <w:rsid w:val="64805E15"/>
    <w:rsid w:val="663441E6"/>
    <w:rsid w:val="67AB76AD"/>
    <w:rsid w:val="680A0C49"/>
    <w:rsid w:val="695D302A"/>
    <w:rsid w:val="6AD13263"/>
    <w:rsid w:val="6D0B62B6"/>
    <w:rsid w:val="6D1A3B55"/>
    <w:rsid w:val="6DAA4EC2"/>
    <w:rsid w:val="6DEC482F"/>
    <w:rsid w:val="6E254F50"/>
    <w:rsid w:val="6F025CB3"/>
    <w:rsid w:val="6F373310"/>
    <w:rsid w:val="70E3452D"/>
    <w:rsid w:val="724C02BE"/>
    <w:rsid w:val="72826A79"/>
    <w:rsid w:val="75674E1E"/>
    <w:rsid w:val="75F923A2"/>
    <w:rsid w:val="76305414"/>
    <w:rsid w:val="76B7766F"/>
    <w:rsid w:val="78F309B0"/>
    <w:rsid w:val="79263D87"/>
    <w:rsid w:val="7B4C788A"/>
    <w:rsid w:val="7B7B1562"/>
    <w:rsid w:val="7BDA17C2"/>
    <w:rsid w:val="7DA8638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78" w:lineRule="exact"/>
      <w:ind w:firstLine="200" w:firstLineChars="200"/>
      <w:jc w:val="both"/>
    </w:pPr>
    <w:rPr>
      <w:rFonts w:ascii="宋体" w:hAnsi="宋体" w:eastAsia="宋体" w:cs="Times New Roman"/>
      <w:kern w:val="2"/>
      <w:sz w:val="24"/>
      <w:szCs w:val="22"/>
      <w:lang w:val="en-US" w:eastAsia="zh-CN" w:bidi="ar-SA"/>
    </w:rPr>
  </w:style>
  <w:style w:type="paragraph" w:styleId="2">
    <w:name w:val="heading 1"/>
    <w:basedOn w:val="1"/>
    <w:next w:val="1"/>
    <w:link w:val="33"/>
    <w:qFormat/>
    <w:uiPriority w:val="0"/>
    <w:pPr>
      <w:keepNext/>
      <w:keepLines/>
      <w:ind w:firstLine="552"/>
      <w:outlineLvl w:val="0"/>
    </w:pPr>
    <w:rPr>
      <w:rFonts w:eastAsia="黑体" w:asciiTheme="minorHAnsi" w:hAnsiTheme="minorHAnsi" w:cstheme="minorBidi"/>
      <w:bCs/>
      <w:kern w:val="44"/>
      <w:sz w:val="28"/>
      <w:szCs w:val="44"/>
    </w:rPr>
  </w:style>
  <w:style w:type="paragraph" w:styleId="3">
    <w:name w:val="heading 2"/>
    <w:basedOn w:val="1"/>
    <w:next w:val="1"/>
    <w:link w:val="38"/>
    <w:semiHidden/>
    <w:unhideWhenUsed/>
    <w:qFormat/>
    <w:uiPriority w:val="0"/>
    <w:pPr>
      <w:keepNext/>
      <w:keepLines/>
      <w:outlineLvl w:val="1"/>
    </w:pPr>
    <w:rPr>
      <w:rFonts w:eastAsia="黑体" w:asciiTheme="majorHAnsi" w:hAnsiTheme="majorHAnsi" w:cstheme="majorBidi"/>
      <w:bCs/>
      <w:sz w:val="28"/>
      <w:szCs w:val="32"/>
    </w:rPr>
  </w:style>
  <w:style w:type="paragraph" w:styleId="4">
    <w:name w:val="heading 3"/>
    <w:basedOn w:val="1"/>
    <w:next w:val="1"/>
    <w:link w:val="50"/>
    <w:semiHidden/>
    <w:unhideWhenUsed/>
    <w:qFormat/>
    <w:uiPriority w:val="0"/>
    <w:pPr>
      <w:keepNext/>
      <w:keepLines/>
      <w:framePr w:hSpace="180" w:wrap="around" w:vAnchor="page" w:hAnchor="margin" w:xAlign="center" w:y="1905"/>
      <w:outlineLvl w:val="2"/>
    </w:pPr>
    <w:rPr>
      <w:rFonts w:asciiTheme="minorHAnsi" w:hAnsiTheme="minorHAnsi" w:cstheme="minorBidi"/>
      <w:b/>
      <w:bCs/>
      <w:szCs w:val="32"/>
    </w:rPr>
  </w:style>
  <w:style w:type="paragraph" w:styleId="5">
    <w:name w:val="heading 4"/>
    <w:basedOn w:val="1"/>
    <w:next w:val="1"/>
    <w:link w:val="51"/>
    <w:semiHidden/>
    <w:unhideWhenUsed/>
    <w:qFormat/>
    <w:uiPriority w:val="0"/>
    <w:pPr>
      <w:keepNext/>
      <w:keepLines/>
      <w:outlineLvl w:val="3"/>
    </w:pPr>
    <w:rPr>
      <w:rFonts w:eastAsia="楷体" w:asciiTheme="majorHAnsi" w:hAnsiTheme="majorHAnsi" w:cstheme="majorBidi"/>
      <w:bCs/>
      <w:sz w:val="28"/>
      <w:szCs w:val="28"/>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6">
    <w:name w:val="Document Map"/>
    <w:basedOn w:val="1"/>
    <w:link w:val="52"/>
    <w:qFormat/>
    <w:uiPriority w:val="0"/>
    <w:rPr>
      <w:sz w:val="18"/>
      <w:szCs w:val="18"/>
    </w:rPr>
  </w:style>
  <w:style w:type="paragraph" w:styleId="7">
    <w:name w:val="annotation text"/>
    <w:basedOn w:val="1"/>
    <w:link w:val="78"/>
    <w:qFormat/>
    <w:uiPriority w:val="0"/>
    <w:pPr>
      <w:jc w:val="left"/>
    </w:pPr>
  </w:style>
  <w:style w:type="paragraph" w:styleId="8">
    <w:name w:val="Plain Text"/>
    <w:basedOn w:val="1"/>
    <w:qFormat/>
    <w:uiPriority w:val="0"/>
    <w:rPr>
      <w:rFonts w:hAnsi="Courier New" w:cs="Courier New"/>
      <w:szCs w:val="21"/>
    </w:rPr>
  </w:style>
  <w:style w:type="paragraph" w:styleId="9">
    <w:name w:val="Balloon Text"/>
    <w:basedOn w:val="1"/>
    <w:link w:val="53"/>
    <w:qFormat/>
    <w:uiPriority w:val="0"/>
    <w:pPr>
      <w:spacing w:line="240" w:lineRule="auto"/>
    </w:pPr>
    <w:rPr>
      <w:rFonts w:eastAsia="仿宋_GB2312"/>
      <w:sz w:val="18"/>
      <w:szCs w:val="18"/>
    </w:rPr>
  </w:style>
  <w:style w:type="paragraph" w:styleId="10">
    <w:name w:val="footer"/>
    <w:basedOn w:val="1"/>
    <w:link w:val="54"/>
    <w:qFormat/>
    <w:uiPriority w:val="0"/>
    <w:pPr>
      <w:tabs>
        <w:tab w:val="center" w:pos="4153"/>
        <w:tab w:val="right" w:pos="8306"/>
      </w:tabs>
      <w:snapToGrid w:val="0"/>
      <w:spacing w:line="240" w:lineRule="atLeast"/>
      <w:jc w:val="left"/>
    </w:pPr>
    <w:rPr>
      <w:sz w:val="18"/>
      <w:szCs w:val="18"/>
    </w:rPr>
  </w:style>
  <w:style w:type="paragraph" w:styleId="11">
    <w:name w:val="header"/>
    <w:basedOn w:val="1"/>
    <w:link w:val="55"/>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12">
    <w:name w:val="toc 1"/>
    <w:basedOn w:val="1"/>
    <w:next w:val="1"/>
    <w:qFormat/>
    <w:uiPriority w:val="0"/>
  </w:style>
  <w:style w:type="paragraph" w:styleId="13">
    <w:name w:val="Normal (Web)"/>
    <w:basedOn w:val="1"/>
    <w:qFormat/>
    <w:uiPriority w:val="0"/>
    <w:pPr>
      <w:spacing w:beforeAutospacing="1" w:afterAutospacing="1" w:line="240" w:lineRule="auto"/>
      <w:ind w:firstLine="0" w:firstLineChars="0"/>
      <w:jc w:val="left"/>
    </w:pPr>
    <w:rPr>
      <w:rFonts w:asciiTheme="minorHAnsi" w:hAnsiTheme="minorHAnsi" w:eastAsiaTheme="minorEastAsia"/>
      <w:kern w:val="0"/>
      <w:szCs w:val="24"/>
    </w:rPr>
  </w:style>
  <w:style w:type="paragraph" w:styleId="14">
    <w:name w:val="annotation subject"/>
    <w:basedOn w:val="7"/>
    <w:next w:val="7"/>
    <w:link w:val="81"/>
    <w:qFormat/>
    <w:uiPriority w:val="0"/>
    <w:rPr>
      <w:b/>
      <w:bCs/>
    </w:rPr>
  </w:style>
  <w:style w:type="character" w:styleId="17">
    <w:name w:val="Strong"/>
    <w:basedOn w:val="16"/>
    <w:qFormat/>
    <w:uiPriority w:val="0"/>
    <w:rPr>
      <w:b/>
    </w:rPr>
  </w:style>
  <w:style w:type="character" w:styleId="18">
    <w:name w:val="FollowedHyperlink"/>
    <w:basedOn w:val="16"/>
    <w:qFormat/>
    <w:uiPriority w:val="0"/>
    <w:rPr>
      <w:rFonts w:ascii="Times New Roman" w:hAnsi="Times New Roman" w:eastAsia="宋体" w:cs="Times New Roman"/>
      <w:color w:val="333333"/>
      <w:u w:val="none"/>
    </w:rPr>
  </w:style>
  <w:style w:type="character" w:styleId="19">
    <w:name w:val="Emphasis"/>
    <w:basedOn w:val="16"/>
    <w:qFormat/>
    <w:uiPriority w:val="0"/>
    <w:rPr>
      <w:rFonts w:asciiTheme="minorHAnsi" w:hAnsiTheme="minorHAnsi" w:eastAsiaTheme="minorEastAsia" w:cstheme="minorBidi"/>
      <w:i/>
    </w:rPr>
  </w:style>
  <w:style w:type="character" w:styleId="20">
    <w:name w:val="HTML Definition"/>
    <w:basedOn w:val="16"/>
    <w:qFormat/>
    <w:uiPriority w:val="0"/>
    <w:rPr>
      <w:rFonts w:asciiTheme="minorHAnsi" w:hAnsiTheme="minorHAnsi" w:eastAsiaTheme="minorEastAsia" w:cstheme="minorBidi"/>
      <w:i/>
    </w:rPr>
  </w:style>
  <w:style w:type="character" w:styleId="21">
    <w:name w:val="HTML Variable"/>
    <w:basedOn w:val="16"/>
    <w:qFormat/>
    <w:uiPriority w:val="0"/>
    <w:rPr>
      <w:rFonts w:asciiTheme="minorHAnsi" w:hAnsiTheme="minorHAnsi" w:eastAsiaTheme="minorEastAsia" w:cstheme="minorBidi"/>
    </w:rPr>
  </w:style>
  <w:style w:type="character" w:styleId="22">
    <w:name w:val="Hyperlink"/>
    <w:basedOn w:val="16"/>
    <w:qFormat/>
    <w:uiPriority w:val="0"/>
    <w:rPr>
      <w:rFonts w:ascii="Times New Roman" w:hAnsi="Times New Roman" w:eastAsia="宋体" w:cs="Times New Roman"/>
      <w:color w:val="333333"/>
      <w:u w:val="none"/>
    </w:rPr>
  </w:style>
  <w:style w:type="character" w:styleId="23">
    <w:name w:val="HTML Code"/>
    <w:basedOn w:val="16"/>
    <w:qFormat/>
    <w:uiPriority w:val="0"/>
    <w:rPr>
      <w:rFonts w:ascii="Consolas" w:hAnsi="Consolas" w:eastAsia="Consolas" w:cs="Consolas"/>
      <w:sz w:val="21"/>
      <w:szCs w:val="21"/>
    </w:rPr>
  </w:style>
  <w:style w:type="character" w:styleId="24">
    <w:name w:val="annotation reference"/>
    <w:basedOn w:val="16"/>
    <w:qFormat/>
    <w:uiPriority w:val="0"/>
    <w:rPr>
      <w:rFonts w:asciiTheme="minorHAnsi" w:hAnsiTheme="minorHAnsi" w:eastAsiaTheme="minorEastAsia" w:cstheme="minorBidi"/>
      <w:sz w:val="21"/>
      <w:szCs w:val="21"/>
    </w:rPr>
  </w:style>
  <w:style w:type="character" w:styleId="25">
    <w:name w:val="HTML Cite"/>
    <w:basedOn w:val="16"/>
    <w:qFormat/>
    <w:uiPriority w:val="0"/>
    <w:rPr>
      <w:rFonts w:asciiTheme="minorHAnsi" w:hAnsiTheme="minorHAnsi" w:eastAsiaTheme="minorEastAsia" w:cstheme="minorBidi"/>
    </w:rPr>
  </w:style>
  <w:style w:type="character" w:styleId="26">
    <w:name w:val="HTML Keyboard"/>
    <w:basedOn w:val="16"/>
    <w:qFormat/>
    <w:uiPriority w:val="0"/>
    <w:rPr>
      <w:rFonts w:hint="default" w:ascii="serif" w:hAnsi="serif" w:eastAsia="serif" w:cs="serif"/>
      <w:sz w:val="21"/>
      <w:szCs w:val="21"/>
    </w:rPr>
  </w:style>
  <w:style w:type="character" w:styleId="27">
    <w:name w:val="HTML Sample"/>
    <w:basedOn w:val="16"/>
    <w:qFormat/>
    <w:uiPriority w:val="0"/>
    <w:rPr>
      <w:rFonts w:ascii="serif" w:hAnsi="serif" w:eastAsia="serif" w:cs="serif"/>
      <w:sz w:val="21"/>
      <w:szCs w:val="21"/>
    </w:rPr>
  </w:style>
  <w:style w:type="character" w:customStyle="1" w:styleId="28">
    <w:name w:val="标题 1 Char"/>
    <w:basedOn w:val="16"/>
    <w:link w:val="2"/>
    <w:qFormat/>
    <w:uiPriority w:val="9"/>
    <w:rPr>
      <w:rFonts w:eastAsia="黑体"/>
      <w:bCs/>
      <w:kern w:val="44"/>
      <w:sz w:val="28"/>
      <w:szCs w:val="44"/>
    </w:rPr>
  </w:style>
  <w:style w:type="character" w:customStyle="1" w:styleId="29">
    <w:name w:val="标题 2 Char"/>
    <w:basedOn w:val="16"/>
    <w:link w:val="3"/>
    <w:qFormat/>
    <w:uiPriority w:val="9"/>
    <w:rPr>
      <w:rFonts w:eastAsia="黑体" w:asciiTheme="majorHAnsi" w:hAnsiTheme="majorHAnsi" w:cstheme="majorBidi"/>
      <w:bCs/>
      <w:sz w:val="28"/>
      <w:szCs w:val="32"/>
    </w:rPr>
  </w:style>
  <w:style w:type="character" w:customStyle="1" w:styleId="30">
    <w:name w:val="标题 3 Char"/>
    <w:basedOn w:val="16"/>
    <w:link w:val="4"/>
    <w:qFormat/>
    <w:uiPriority w:val="0"/>
    <w:rPr>
      <w:rFonts w:eastAsia="仿宋_GB2312"/>
      <w:b/>
      <w:bCs/>
      <w:sz w:val="32"/>
      <w:szCs w:val="32"/>
    </w:rPr>
  </w:style>
  <w:style w:type="paragraph" w:customStyle="1" w:styleId="31">
    <w:name w:val="编号1"/>
    <w:link w:val="32"/>
    <w:qFormat/>
    <w:uiPriority w:val="0"/>
    <w:pPr>
      <w:numPr>
        <w:ilvl w:val="0"/>
        <w:numId w:val="1"/>
      </w:numPr>
      <w:spacing w:line="360" w:lineRule="auto"/>
      <w:ind w:left="425" w:hanging="425"/>
      <w:jc w:val="center"/>
    </w:pPr>
    <w:rPr>
      <w:rFonts w:ascii="宋体" w:hAnsi="宋体" w:eastAsia="宋体" w:cs="Times New Roman"/>
      <w:b/>
      <w:kern w:val="44"/>
      <w:sz w:val="44"/>
      <w:szCs w:val="44"/>
      <w:lang w:val="en-US" w:eastAsia="zh-CN" w:bidi="ar-SA"/>
    </w:rPr>
  </w:style>
  <w:style w:type="character" w:customStyle="1" w:styleId="32">
    <w:name w:val="编号1 字符"/>
    <w:basedOn w:val="33"/>
    <w:link w:val="31"/>
    <w:qFormat/>
    <w:uiPriority w:val="0"/>
    <w:rPr>
      <w:rFonts w:ascii="宋体" w:hAnsi="宋体" w:eastAsia="宋体" w:cs="Times New Roman"/>
      <w:b/>
      <w:bCs w:val="0"/>
      <w:kern w:val="44"/>
      <w:sz w:val="44"/>
      <w:szCs w:val="44"/>
    </w:rPr>
  </w:style>
  <w:style w:type="character" w:customStyle="1" w:styleId="33">
    <w:name w:val="Heading 1 Char"/>
    <w:basedOn w:val="16"/>
    <w:link w:val="2"/>
    <w:qFormat/>
    <w:locked/>
    <w:uiPriority w:val="99"/>
    <w:rPr>
      <w:rFonts w:ascii="Times New Roman" w:hAnsi="Times New Roman" w:eastAsia="黑体" w:cs="Times New Roman"/>
      <w:bCs/>
      <w:kern w:val="44"/>
      <w:sz w:val="44"/>
      <w:szCs w:val="44"/>
    </w:rPr>
  </w:style>
  <w:style w:type="paragraph" w:customStyle="1" w:styleId="34">
    <w:name w:val="编号2"/>
    <w:link w:val="35"/>
    <w:qFormat/>
    <w:uiPriority w:val="0"/>
    <w:pPr>
      <w:numPr>
        <w:ilvl w:val="4"/>
        <w:numId w:val="2"/>
      </w:numPr>
      <w:tabs>
        <w:tab w:val="left" w:pos="3600"/>
      </w:tabs>
      <w:ind w:left="2551" w:right="-140" w:hanging="850"/>
      <w:jc w:val="both"/>
      <w:outlineLvl w:val="1"/>
    </w:pPr>
    <w:rPr>
      <w:rFonts w:ascii="宋体" w:hAnsi="宋体" w:eastAsia="黑体" w:cs="Times New Roman"/>
      <w:kern w:val="44"/>
      <w:sz w:val="32"/>
      <w:szCs w:val="44"/>
      <w:lang w:val="en-US" w:eastAsia="zh-CN" w:bidi="ar-SA"/>
    </w:rPr>
  </w:style>
  <w:style w:type="character" w:customStyle="1" w:styleId="35">
    <w:name w:val="编号2 字符"/>
    <w:basedOn w:val="32"/>
    <w:link w:val="34"/>
    <w:qFormat/>
    <w:uiPriority w:val="0"/>
    <w:rPr>
      <w:rFonts w:ascii="宋体" w:hAnsi="宋体" w:eastAsia="宋体" w:cs="Times New Roman"/>
      <w:bCs/>
      <w:kern w:val="44"/>
      <w:sz w:val="32"/>
      <w:szCs w:val="44"/>
    </w:rPr>
  </w:style>
  <w:style w:type="paragraph" w:customStyle="1" w:styleId="36">
    <w:name w:val="编号3"/>
    <w:link w:val="37"/>
    <w:qFormat/>
    <w:uiPriority w:val="0"/>
    <w:pPr>
      <w:spacing w:line="360" w:lineRule="auto"/>
      <w:ind w:firstLine="200" w:firstLineChars="200"/>
      <w:jc w:val="both"/>
      <w:outlineLvl w:val="2"/>
    </w:pPr>
    <w:rPr>
      <w:rFonts w:eastAsia="宋体" w:asciiTheme="minorHAnsi" w:hAnsiTheme="minorHAnsi" w:cstheme="minorBidi"/>
      <w:bCs/>
      <w:kern w:val="44"/>
      <w:sz w:val="28"/>
      <w:szCs w:val="44"/>
      <w:lang w:val="en-US" w:eastAsia="zh-CN" w:bidi="ar-SA"/>
    </w:rPr>
  </w:style>
  <w:style w:type="character" w:customStyle="1" w:styleId="37">
    <w:name w:val="编号3 字符"/>
    <w:basedOn w:val="38"/>
    <w:link w:val="36"/>
    <w:qFormat/>
    <w:uiPriority w:val="0"/>
    <w:rPr>
      <w:rFonts w:eastAsia="宋体" w:asciiTheme="majorHAnsi" w:hAnsiTheme="majorHAnsi" w:cstheme="majorBidi"/>
      <w:kern w:val="44"/>
      <w:sz w:val="28"/>
      <w:szCs w:val="44"/>
    </w:rPr>
  </w:style>
  <w:style w:type="character" w:customStyle="1" w:styleId="38">
    <w:name w:val="Heading 2 Char"/>
    <w:basedOn w:val="16"/>
    <w:link w:val="3"/>
    <w:qFormat/>
    <w:locked/>
    <w:uiPriority w:val="99"/>
    <w:rPr>
      <w:rFonts w:ascii="等线 Light" w:hAnsi="等线 Light" w:eastAsia="黑体" w:cs="Times New Roman"/>
      <w:bCs/>
      <w:sz w:val="32"/>
      <w:szCs w:val="32"/>
    </w:rPr>
  </w:style>
  <w:style w:type="paragraph" w:customStyle="1" w:styleId="39">
    <w:name w:val="标题一"/>
    <w:next w:val="1"/>
    <w:link w:val="40"/>
    <w:qFormat/>
    <w:uiPriority w:val="0"/>
    <w:pPr>
      <w:spacing w:line="578" w:lineRule="exact"/>
      <w:jc w:val="both"/>
    </w:pPr>
    <w:rPr>
      <w:rFonts w:ascii="方正小标宋_GBK" w:hAnsi="宋体" w:eastAsia="黑体" w:cs="Times New Roman"/>
      <w:kern w:val="44"/>
      <w:sz w:val="32"/>
      <w:szCs w:val="44"/>
      <w:lang w:val="en-US" w:eastAsia="zh-CN" w:bidi="ar-SA"/>
    </w:rPr>
  </w:style>
  <w:style w:type="character" w:customStyle="1" w:styleId="40">
    <w:name w:val="标题一 字符"/>
    <w:basedOn w:val="33"/>
    <w:link w:val="39"/>
    <w:qFormat/>
    <w:uiPriority w:val="0"/>
    <w:rPr>
      <w:rFonts w:ascii="方正小标宋_GBK" w:hAnsi="宋体" w:eastAsia="黑体" w:cs="Times New Roman"/>
      <w:bCs w:val="0"/>
      <w:kern w:val="44"/>
      <w:sz w:val="32"/>
      <w:szCs w:val="44"/>
    </w:rPr>
  </w:style>
  <w:style w:type="paragraph" w:customStyle="1" w:styleId="41">
    <w:name w:val="标题二"/>
    <w:link w:val="42"/>
    <w:qFormat/>
    <w:uiPriority w:val="0"/>
    <w:pPr>
      <w:spacing w:line="578" w:lineRule="exact"/>
      <w:ind w:firstLine="200" w:firstLineChars="200"/>
    </w:pPr>
    <w:rPr>
      <w:rFonts w:eastAsia="楷体" w:asciiTheme="minorHAnsi" w:hAnsiTheme="minorHAnsi" w:cstheme="minorBidi"/>
      <w:bCs/>
      <w:kern w:val="44"/>
      <w:sz w:val="32"/>
      <w:szCs w:val="44"/>
      <w:lang w:val="en-US" w:eastAsia="zh-CN" w:bidi="ar-SA"/>
    </w:rPr>
  </w:style>
  <w:style w:type="character" w:customStyle="1" w:styleId="42">
    <w:name w:val="标题二 字符"/>
    <w:basedOn w:val="16"/>
    <w:link w:val="41"/>
    <w:qFormat/>
    <w:uiPriority w:val="0"/>
    <w:rPr>
      <w:rFonts w:eastAsia="楷体"/>
      <w:bCs/>
      <w:kern w:val="44"/>
      <w:sz w:val="32"/>
      <w:szCs w:val="44"/>
    </w:rPr>
  </w:style>
  <w:style w:type="character" w:customStyle="1" w:styleId="43">
    <w:name w:val="页眉 Char"/>
    <w:basedOn w:val="16"/>
    <w:link w:val="11"/>
    <w:qFormat/>
    <w:uiPriority w:val="99"/>
    <w:rPr>
      <w:rFonts w:ascii="宋体" w:hAnsi="宋体" w:eastAsia="仿宋_GB2312" w:cs="Times New Roman"/>
      <w:sz w:val="18"/>
      <w:szCs w:val="18"/>
    </w:rPr>
  </w:style>
  <w:style w:type="character" w:customStyle="1" w:styleId="44">
    <w:name w:val="页脚 Char"/>
    <w:basedOn w:val="16"/>
    <w:link w:val="10"/>
    <w:qFormat/>
    <w:uiPriority w:val="99"/>
    <w:rPr>
      <w:rFonts w:ascii="宋体" w:hAnsi="宋体" w:eastAsia="仿宋_GB2312" w:cs="Times New Roman"/>
      <w:sz w:val="18"/>
      <w:szCs w:val="18"/>
    </w:rPr>
  </w:style>
  <w:style w:type="character" w:customStyle="1" w:styleId="45">
    <w:name w:val="标题 4 Char"/>
    <w:basedOn w:val="16"/>
    <w:link w:val="5"/>
    <w:qFormat/>
    <w:uiPriority w:val="9"/>
    <w:rPr>
      <w:rFonts w:eastAsia="楷体" w:asciiTheme="majorHAnsi" w:hAnsiTheme="majorHAnsi" w:cstheme="majorBidi"/>
      <w:bCs/>
      <w:sz w:val="28"/>
      <w:szCs w:val="28"/>
    </w:rPr>
  </w:style>
  <w:style w:type="character" w:customStyle="1" w:styleId="46">
    <w:name w:val="批注框文本 Char"/>
    <w:basedOn w:val="16"/>
    <w:link w:val="9"/>
    <w:semiHidden/>
    <w:qFormat/>
    <w:uiPriority w:val="99"/>
    <w:rPr>
      <w:rFonts w:ascii="宋体" w:hAnsi="宋体" w:eastAsia="仿宋_GB2312" w:cs="Times New Roman"/>
      <w:sz w:val="18"/>
      <w:szCs w:val="18"/>
    </w:rPr>
  </w:style>
  <w:style w:type="paragraph" w:customStyle="1" w:styleId="47">
    <w:name w:val="列出段落1"/>
    <w:basedOn w:val="1"/>
    <w:qFormat/>
    <w:uiPriority w:val="34"/>
    <w:pPr>
      <w:ind w:firstLine="420"/>
    </w:pPr>
  </w:style>
  <w:style w:type="character" w:customStyle="1" w:styleId="48">
    <w:name w:val="文档结构图 Char"/>
    <w:basedOn w:val="16"/>
    <w:link w:val="6"/>
    <w:semiHidden/>
    <w:qFormat/>
    <w:uiPriority w:val="99"/>
    <w:rPr>
      <w:rFonts w:ascii="宋体" w:hAnsi="宋体" w:eastAsia="宋体" w:cs="Times New Roman"/>
      <w:sz w:val="18"/>
      <w:szCs w:val="18"/>
    </w:rPr>
  </w:style>
  <w:style w:type="paragraph" w:styleId="49">
    <w:name w:val="List Paragraph"/>
    <w:basedOn w:val="1"/>
    <w:qFormat/>
    <w:uiPriority w:val="99"/>
    <w:pPr>
      <w:ind w:firstLine="420"/>
    </w:pPr>
  </w:style>
  <w:style w:type="character" w:customStyle="1" w:styleId="50">
    <w:name w:val="Heading 3 Char"/>
    <w:basedOn w:val="16"/>
    <w:link w:val="4"/>
    <w:qFormat/>
    <w:locked/>
    <w:uiPriority w:val="99"/>
    <w:rPr>
      <w:rFonts w:ascii="Times New Roman" w:hAnsi="Times New Roman" w:eastAsia="仿宋_GB2312" w:cs="Times New Roman"/>
      <w:b/>
      <w:bCs/>
      <w:sz w:val="32"/>
      <w:szCs w:val="32"/>
    </w:rPr>
  </w:style>
  <w:style w:type="character" w:customStyle="1" w:styleId="51">
    <w:name w:val="Heading 4 Char"/>
    <w:basedOn w:val="16"/>
    <w:link w:val="5"/>
    <w:qFormat/>
    <w:locked/>
    <w:uiPriority w:val="99"/>
    <w:rPr>
      <w:rFonts w:ascii="等线 Light" w:hAnsi="等线 Light" w:eastAsia="楷体" w:cs="Times New Roman"/>
      <w:bCs/>
      <w:sz w:val="28"/>
      <w:szCs w:val="28"/>
    </w:rPr>
  </w:style>
  <w:style w:type="character" w:customStyle="1" w:styleId="52">
    <w:name w:val="Document Map Char"/>
    <w:basedOn w:val="16"/>
    <w:link w:val="6"/>
    <w:semiHidden/>
    <w:qFormat/>
    <w:locked/>
    <w:uiPriority w:val="99"/>
    <w:rPr>
      <w:rFonts w:ascii="宋体" w:hAnsi="宋体" w:eastAsia="宋体" w:cs="Times New Roman"/>
      <w:sz w:val="18"/>
      <w:szCs w:val="18"/>
    </w:rPr>
  </w:style>
  <w:style w:type="character" w:customStyle="1" w:styleId="53">
    <w:name w:val="Balloon Text Char"/>
    <w:basedOn w:val="16"/>
    <w:link w:val="9"/>
    <w:semiHidden/>
    <w:qFormat/>
    <w:locked/>
    <w:uiPriority w:val="99"/>
    <w:rPr>
      <w:rFonts w:ascii="宋体" w:hAnsi="宋体" w:eastAsia="仿宋_GB2312" w:cs="Times New Roman"/>
      <w:sz w:val="18"/>
      <w:szCs w:val="18"/>
    </w:rPr>
  </w:style>
  <w:style w:type="character" w:customStyle="1" w:styleId="54">
    <w:name w:val="Footer Char"/>
    <w:basedOn w:val="16"/>
    <w:link w:val="10"/>
    <w:qFormat/>
    <w:locked/>
    <w:uiPriority w:val="99"/>
    <w:rPr>
      <w:rFonts w:ascii="宋体" w:hAnsi="宋体" w:eastAsia="仿宋_GB2312" w:cs="Times New Roman"/>
      <w:sz w:val="18"/>
      <w:szCs w:val="18"/>
    </w:rPr>
  </w:style>
  <w:style w:type="character" w:customStyle="1" w:styleId="55">
    <w:name w:val="Header Char"/>
    <w:basedOn w:val="16"/>
    <w:link w:val="11"/>
    <w:qFormat/>
    <w:locked/>
    <w:uiPriority w:val="99"/>
    <w:rPr>
      <w:rFonts w:ascii="宋体" w:hAnsi="宋体" w:eastAsia="仿宋_GB2312" w:cs="Times New Roman"/>
      <w:sz w:val="18"/>
      <w:szCs w:val="18"/>
    </w:rPr>
  </w:style>
  <w:style w:type="character" w:customStyle="1" w:styleId="56">
    <w:name w:val="wz"/>
    <w:basedOn w:val="16"/>
    <w:qFormat/>
    <w:uiPriority w:val="0"/>
    <w:rPr>
      <w:rFonts w:ascii="Times New Roman" w:hAnsi="Times New Roman" w:eastAsia="宋体" w:cs="Times New Roman"/>
      <w:color w:val="808080"/>
    </w:rPr>
  </w:style>
  <w:style w:type="character" w:customStyle="1" w:styleId="57">
    <w:name w:val="hao1"/>
    <w:basedOn w:val="16"/>
    <w:qFormat/>
    <w:uiPriority w:val="0"/>
    <w:rPr>
      <w:rFonts w:ascii="Times New Roman" w:hAnsi="Times New Roman" w:eastAsia="宋体" w:cs="Times New Roman"/>
      <w:b/>
    </w:rPr>
  </w:style>
  <w:style w:type="character" w:customStyle="1" w:styleId="58">
    <w:name w:val="hao12"/>
    <w:basedOn w:val="16"/>
    <w:qFormat/>
    <w:uiPriority w:val="0"/>
    <w:rPr>
      <w:rFonts w:ascii="Times New Roman" w:hAnsi="Times New Roman" w:eastAsia="宋体" w:cs="Times New Roman"/>
      <w:b/>
    </w:rPr>
  </w:style>
  <w:style w:type="character" w:customStyle="1" w:styleId="59">
    <w:name w:val="gwds_nopic"/>
    <w:basedOn w:val="16"/>
    <w:qFormat/>
    <w:uiPriority w:val="0"/>
    <w:rPr>
      <w:rFonts w:ascii="Times New Roman" w:hAnsi="Times New Roman" w:eastAsia="宋体" w:cs="Times New Roman"/>
    </w:rPr>
  </w:style>
  <w:style w:type="character" w:customStyle="1" w:styleId="60">
    <w:name w:val="gwds_nopic1"/>
    <w:basedOn w:val="16"/>
    <w:qFormat/>
    <w:uiPriority w:val="0"/>
    <w:rPr>
      <w:rFonts w:ascii="Times New Roman" w:hAnsi="Times New Roman" w:eastAsia="宋体" w:cs="Times New Roman"/>
    </w:rPr>
  </w:style>
  <w:style w:type="character" w:customStyle="1" w:styleId="61">
    <w:name w:val="gwds_nopic2"/>
    <w:basedOn w:val="16"/>
    <w:qFormat/>
    <w:uiPriority w:val="0"/>
    <w:rPr>
      <w:rFonts w:ascii="Times New Roman" w:hAnsi="Times New Roman" w:eastAsia="宋体" w:cs="Times New Roman"/>
    </w:rPr>
  </w:style>
  <w:style w:type="paragraph" w:customStyle="1" w:styleId="62">
    <w:name w:val="普通(网站)1"/>
    <w:basedOn w:val="1"/>
    <w:qFormat/>
    <w:uiPriority w:val="0"/>
    <w:pPr>
      <w:spacing w:line="240" w:lineRule="auto"/>
      <w:ind w:firstLine="0" w:firstLineChars="0"/>
      <w:jc w:val="left"/>
    </w:pPr>
    <w:rPr>
      <w:rFonts w:ascii="等线" w:hAnsi="等线" w:eastAsia="等线"/>
      <w:kern w:val="0"/>
      <w:szCs w:val="24"/>
    </w:rPr>
  </w:style>
  <w:style w:type="paragraph" w:customStyle="1" w:styleId="63">
    <w:name w:val="Normal (Web)"/>
    <w:basedOn w:val="1"/>
    <w:qFormat/>
    <w:uiPriority w:val="0"/>
    <w:pPr>
      <w:spacing w:line="240" w:lineRule="auto"/>
      <w:ind w:firstLine="0" w:firstLineChars="0"/>
      <w:jc w:val="left"/>
    </w:pPr>
    <w:rPr>
      <w:rFonts w:ascii="等线" w:hAnsi="等线" w:eastAsia="等线"/>
      <w:kern w:val="0"/>
      <w:szCs w:val="24"/>
    </w:rPr>
  </w:style>
  <w:style w:type="paragraph" w:customStyle="1" w:styleId="64">
    <w:name w:val="普通(网站)2"/>
    <w:basedOn w:val="1"/>
    <w:qFormat/>
    <w:uiPriority w:val="0"/>
    <w:pPr>
      <w:spacing w:line="240" w:lineRule="auto"/>
      <w:ind w:firstLine="0" w:firstLineChars="0"/>
      <w:jc w:val="left"/>
    </w:pPr>
    <w:rPr>
      <w:rFonts w:ascii="等线" w:hAnsi="等线" w:eastAsia="等线"/>
      <w:kern w:val="0"/>
      <w:szCs w:val="24"/>
    </w:rPr>
  </w:style>
  <w:style w:type="character" w:customStyle="1" w:styleId="65">
    <w:name w:val="fontstyle01"/>
    <w:basedOn w:val="16"/>
    <w:qFormat/>
    <w:uiPriority w:val="0"/>
    <w:rPr>
      <w:rFonts w:ascii="宋体" w:hAnsi="宋体" w:eastAsia="宋体" w:cs="宋体"/>
      <w:color w:val="000000"/>
      <w:sz w:val="32"/>
      <w:szCs w:val="32"/>
    </w:rPr>
  </w:style>
  <w:style w:type="character" w:customStyle="1" w:styleId="66">
    <w:name w:val="active3"/>
    <w:basedOn w:val="16"/>
    <w:qFormat/>
    <w:uiPriority w:val="0"/>
    <w:rPr>
      <w:rFonts w:asciiTheme="minorHAnsi" w:hAnsiTheme="minorHAnsi" w:eastAsiaTheme="minorEastAsia" w:cstheme="minorBidi"/>
      <w:shd w:val="clear" w:color="auto" w:fill="222222"/>
    </w:rPr>
  </w:style>
  <w:style w:type="character" w:customStyle="1" w:styleId="67">
    <w:name w:val="active4"/>
    <w:basedOn w:val="16"/>
    <w:qFormat/>
    <w:uiPriority w:val="0"/>
    <w:rPr>
      <w:rFonts w:asciiTheme="minorHAnsi" w:hAnsiTheme="minorHAnsi" w:eastAsiaTheme="minorEastAsia" w:cstheme="minorBidi"/>
      <w:color w:val="FFFFFF"/>
      <w:shd w:val="clear" w:color="auto" w:fill="222222"/>
    </w:rPr>
  </w:style>
  <w:style w:type="character" w:customStyle="1" w:styleId="68">
    <w:name w:val="current"/>
    <w:basedOn w:val="16"/>
    <w:qFormat/>
    <w:uiPriority w:val="0"/>
    <w:rPr>
      <w:rFonts w:asciiTheme="minorHAnsi" w:hAnsiTheme="minorHAnsi" w:eastAsiaTheme="minorEastAsia" w:cstheme="minorBidi"/>
      <w:color w:val="FFFFFF"/>
      <w:shd w:val="clear" w:color="auto" w:fill="222222"/>
    </w:rPr>
  </w:style>
  <w:style w:type="character" w:customStyle="1" w:styleId="69">
    <w:name w:val="tmpztreemove_arrow"/>
    <w:basedOn w:val="16"/>
    <w:qFormat/>
    <w:uiPriority w:val="0"/>
    <w:rPr>
      <w:rFonts w:asciiTheme="minorHAnsi" w:hAnsiTheme="minorHAnsi" w:eastAsiaTheme="minorEastAsia" w:cstheme="minorBidi"/>
    </w:rPr>
  </w:style>
  <w:style w:type="character" w:customStyle="1" w:styleId="70">
    <w:name w:val="button"/>
    <w:basedOn w:val="16"/>
    <w:qFormat/>
    <w:uiPriority w:val="0"/>
    <w:rPr>
      <w:rFonts w:asciiTheme="minorHAnsi" w:hAnsiTheme="minorHAnsi" w:eastAsiaTheme="minorEastAsia" w:cstheme="minorBidi"/>
    </w:rPr>
  </w:style>
  <w:style w:type="paragraph" w:customStyle="1" w:styleId="71">
    <w:name w:val="列出段落11"/>
    <w:basedOn w:val="1"/>
    <w:qFormat/>
    <w:uiPriority w:val="34"/>
    <w:pPr>
      <w:ind w:firstLine="420"/>
    </w:pPr>
  </w:style>
  <w:style w:type="character" w:customStyle="1" w:styleId="72">
    <w:name w:val="正文 首行缩进 Char"/>
    <w:link w:val="73"/>
    <w:qFormat/>
    <w:uiPriority w:val="99"/>
    <w:rPr>
      <w:rFonts w:ascii="Arial" w:hAnsi="Arial" w:eastAsiaTheme="minorEastAsia" w:cstheme="minorBidi"/>
      <w:sz w:val="21"/>
    </w:rPr>
  </w:style>
  <w:style w:type="paragraph" w:customStyle="1" w:styleId="73">
    <w:name w:val="正文 首行缩进"/>
    <w:basedOn w:val="1"/>
    <w:link w:val="72"/>
    <w:qFormat/>
    <w:uiPriority w:val="99"/>
    <w:pPr>
      <w:spacing w:line="360" w:lineRule="auto"/>
      <w:ind w:firstLine="420"/>
    </w:pPr>
    <w:rPr>
      <w:rFonts w:ascii="Arial" w:hAnsi="Arial" w:eastAsiaTheme="minorEastAsia" w:cstheme="minorBidi"/>
      <w:sz w:val="21"/>
    </w:rPr>
  </w:style>
  <w:style w:type="paragraph" w:customStyle="1" w:styleId="74">
    <w:name w:val="表格标题_0"/>
    <w:basedOn w:val="1"/>
    <w:link w:val="80"/>
    <w:qFormat/>
    <w:uiPriority w:val="0"/>
    <w:pPr>
      <w:keepNext/>
      <w:tabs>
        <w:tab w:val="center" w:pos="4200"/>
      </w:tabs>
      <w:spacing w:line="360" w:lineRule="auto"/>
      <w:ind w:firstLine="100" w:firstLineChars="0"/>
    </w:pPr>
    <w:rPr>
      <w:rFonts w:ascii="Calibri" w:hAnsi="Calibri"/>
      <w:b/>
      <w:kern w:val="0"/>
      <w:sz w:val="18"/>
      <w:szCs w:val="18"/>
    </w:rPr>
  </w:style>
  <w:style w:type="paragraph" w:customStyle="1" w:styleId="75">
    <w:name w:val="标题 3_0"/>
    <w:basedOn w:val="1"/>
    <w:next w:val="1"/>
    <w:link w:val="79"/>
    <w:qFormat/>
    <w:uiPriority w:val="9"/>
    <w:pPr>
      <w:keepNext/>
      <w:keepLines/>
      <w:spacing w:before="260" w:after="260" w:line="416" w:lineRule="auto"/>
      <w:ind w:firstLine="0" w:firstLineChars="0"/>
      <w:outlineLvl w:val="2"/>
    </w:pPr>
    <w:rPr>
      <w:rFonts w:ascii="Times New Roman" w:hAnsi="Times New Roman"/>
      <w:b/>
      <w:bCs/>
      <w:kern w:val="0"/>
      <w:sz w:val="32"/>
      <w:szCs w:val="32"/>
    </w:rPr>
  </w:style>
  <w:style w:type="paragraph" w:customStyle="1" w:styleId="76">
    <w:name w:val="需求正文"/>
    <w:basedOn w:val="1"/>
    <w:link w:val="77"/>
    <w:qFormat/>
    <w:uiPriority w:val="0"/>
    <w:pPr>
      <w:spacing w:line="240" w:lineRule="auto"/>
      <w:ind w:firstLine="420" w:firstLineChars="0"/>
    </w:pPr>
    <w:rPr>
      <w:rFonts w:ascii="Arial" w:hAnsi="Arial"/>
      <w:sz w:val="21"/>
    </w:rPr>
  </w:style>
  <w:style w:type="character" w:customStyle="1" w:styleId="77">
    <w:name w:val="需求正文 Char"/>
    <w:link w:val="76"/>
    <w:qFormat/>
    <w:uiPriority w:val="0"/>
    <w:rPr>
      <w:rFonts w:ascii="Arial" w:hAnsi="Arial" w:eastAsiaTheme="minorEastAsia" w:cstheme="minorBidi"/>
      <w:sz w:val="21"/>
    </w:rPr>
  </w:style>
  <w:style w:type="character" w:customStyle="1" w:styleId="78">
    <w:name w:val="批注文字 Char"/>
    <w:basedOn w:val="16"/>
    <w:link w:val="7"/>
    <w:semiHidden/>
    <w:qFormat/>
    <w:uiPriority w:val="99"/>
    <w:rPr>
      <w:rFonts w:asciiTheme="minorHAnsi" w:hAnsiTheme="minorHAnsi" w:eastAsiaTheme="minorEastAsia" w:cstheme="minorBidi"/>
    </w:rPr>
  </w:style>
  <w:style w:type="character" w:customStyle="1" w:styleId="79">
    <w:name w:val="标题 3 Char_0"/>
    <w:link w:val="75"/>
    <w:qFormat/>
    <w:locked/>
    <w:uiPriority w:val="9"/>
    <w:rPr>
      <w:rFonts w:ascii="Times New Roman" w:hAnsi="Times New Roman" w:eastAsiaTheme="minorEastAsia" w:cstheme="minorBidi"/>
      <w:b/>
      <w:bCs/>
      <w:kern w:val="0"/>
      <w:sz w:val="32"/>
      <w:szCs w:val="32"/>
    </w:rPr>
  </w:style>
  <w:style w:type="character" w:customStyle="1" w:styleId="80">
    <w:name w:val="表格标题 Char"/>
    <w:link w:val="74"/>
    <w:qFormat/>
    <w:uiPriority w:val="0"/>
    <w:rPr>
      <w:rFonts w:ascii="Calibri" w:hAnsi="Calibri" w:eastAsiaTheme="minorEastAsia" w:cstheme="minorBidi"/>
      <w:b/>
      <w:kern w:val="0"/>
      <w:sz w:val="18"/>
      <w:szCs w:val="18"/>
    </w:rPr>
  </w:style>
  <w:style w:type="character" w:customStyle="1" w:styleId="81">
    <w:name w:val="批注主题 Char"/>
    <w:basedOn w:val="78"/>
    <w:link w:val="14"/>
    <w:semiHidden/>
    <w:qFormat/>
    <w:uiPriority w:val="99"/>
    <w:rPr>
      <w:rFonts w:asciiTheme="minorHAnsi" w:hAnsiTheme="minorHAnsi" w:eastAsiaTheme="minorEastAsia" w:cstheme="minorBidi"/>
      <w:b/>
      <w:bCs/>
    </w:rPr>
  </w:style>
  <w:style w:type="paragraph" w:customStyle="1" w:styleId="82">
    <w:name w:val="正文_0"/>
    <w:qFormat/>
    <w:uiPriority w:val="0"/>
    <w:pPr>
      <w:widowControl w:val="0"/>
      <w:jc w:val="both"/>
    </w:pPr>
    <w:rPr>
      <w:rFonts w:ascii="Calibri" w:hAnsi="Calibri" w:eastAsia="宋体" w:cs="Times New Roman"/>
      <w:kern w:val="2"/>
      <w:sz w:val="21"/>
      <w:szCs w:val="22"/>
      <w:lang w:val="en-US" w:eastAsia="zh-CN" w:bidi="ar-SA"/>
    </w:rPr>
  </w:style>
  <w:style w:type="character" w:customStyle="1" w:styleId="83">
    <w:name w:val="征管规范图例表头 字符"/>
    <w:link w:val="84"/>
    <w:qFormat/>
    <w:uiPriority w:val="0"/>
    <w:rPr>
      <w:rFonts w:asciiTheme="minorHAnsi" w:hAnsiTheme="minorHAnsi" w:eastAsiaTheme="minorEastAsia" w:cstheme="minorBidi"/>
      <w:b/>
      <w:sz w:val="18"/>
    </w:rPr>
  </w:style>
  <w:style w:type="paragraph" w:customStyle="1" w:styleId="84">
    <w:name w:val="征管规范图例表头"/>
    <w:basedOn w:val="82"/>
    <w:link w:val="83"/>
    <w:qFormat/>
    <w:uiPriority w:val="0"/>
    <w:pPr>
      <w:jc w:val="center"/>
    </w:pPr>
    <w:rPr>
      <w:rFonts w:asciiTheme="minorHAnsi" w:hAnsiTheme="minorHAnsi" w:eastAsiaTheme="minorEastAsia" w:cstheme="minorBidi"/>
      <w:b/>
      <w:sz w:val="18"/>
    </w:rPr>
  </w:style>
  <w:style w:type="paragraph" w:customStyle="1" w:styleId="85">
    <w:name w:val="表格文字 居中_0"/>
    <w:basedOn w:val="1"/>
    <w:link w:val="95"/>
    <w:qFormat/>
    <w:uiPriority w:val="0"/>
    <w:pPr>
      <w:jc w:val="center"/>
    </w:pPr>
    <w:rPr>
      <w:rFonts w:ascii="Arial" w:hAnsi="Arial"/>
      <w:kern w:val="0"/>
      <w:sz w:val="18"/>
      <w:szCs w:val="24"/>
    </w:rPr>
  </w:style>
  <w:style w:type="character" w:customStyle="1" w:styleId="86">
    <w:name w:val="red2"/>
    <w:basedOn w:val="16"/>
    <w:qFormat/>
    <w:uiPriority w:val="0"/>
    <w:rPr>
      <w:rFonts w:hint="eastAsia" w:ascii="宋体" w:hAnsi="宋体" w:eastAsia="宋体" w:cs="宋体"/>
      <w:b/>
      <w:color w:val="FF0000"/>
    </w:rPr>
  </w:style>
  <w:style w:type="character" w:customStyle="1" w:styleId="87">
    <w:name w:val="tree-text"/>
    <w:basedOn w:val="16"/>
    <w:qFormat/>
    <w:uiPriority w:val="0"/>
    <w:rPr>
      <w:rFonts w:ascii="Times New Roman" w:hAnsi="Times New Roman" w:eastAsia="宋体" w:cs="Times New Roman"/>
    </w:rPr>
  </w:style>
  <w:style w:type="paragraph" w:customStyle="1" w:styleId="88">
    <w:name w:val="_Style 29"/>
    <w:basedOn w:val="1"/>
    <w:next w:val="1"/>
    <w:qFormat/>
    <w:uiPriority w:val="0"/>
    <w:pPr>
      <w:pBdr>
        <w:bottom w:val="single" w:color="auto" w:sz="6" w:space="1"/>
      </w:pBdr>
      <w:jc w:val="center"/>
    </w:pPr>
    <w:rPr>
      <w:rFonts w:ascii="Arial"/>
      <w:vanish/>
      <w:sz w:val="16"/>
    </w:rPr>
  </w:style>
  <w:style w:type="paragraph" w:customStyle="1" w:styleId="89">
    <w:name w:val="_Style 30"/>
    <w:basedOn w:val="1"/>
    <w:next w:val="1"/>
    <w:qFormat/>
    <w:uiPriority w:val="0"/>
    <w:pPr>
      <w:pBdr>
        <w:top w:val="single" w:color="auto" w:sz="6" w:space="1"/>
      </w:pBdr>
      <w:jc w:val="center"/>
    </w:pPr>
    <w:rPr>
      <w:rFonts w:ascii="Arial"/>
      <w:vanish/>
      <w:sz w:val="16"/>
    </w:rPr>
  </w:style>
  <w:style w:type="paragraph" w:customStyle="1" w:styleId="90">
    <w:name w:val="样式14"/>
    <w:basedOn w:val="1"/>
    <w:qFormat/>
    <w:uiPriority w:val="0"/>
    <w:pPr>
      <w:tabs>
        <w:tab w:val="left" w:pos="360"/>
      </w:tabs>
      <w:topLinePunct/>
      <w:spacing w:line="240" w:lineRule="auto"/>
      <w:ind w:left="687" w:hanging="284" w:firstLineChars="0"/>
    </w:pPr>
    <w:rPr>
      <w:rFonts w:ascii="Calibri" w:hAnsi="Calibri"/>
      <w:kern w:val="20"/>
      <w:sz w:val="21"/>
    </w:rPr>
  </w:style>
  <w:style w:type="paragraph" w:customStyle="1" w:styleId="91">
    <w:name w:val="标题 2_0"/>
    <w:basedOn w:val="1"/>
    <w:next w:val="1"/>
    <w:qFormat/>
    <w:uiPriority w:val="0"/>
    <w:pPr>
      <w:keepNext/>
      <w:keepLines/>
      <w:spacing w:before="260" w:after="260" w:line="416" w:lineRule="auto"/>
      <w:outlineLvl w:val="1"/>
    </w:pPr>
    <w:rPr>
      <w:rFonts w:ascii="Arial" w:hAnsi="Arial" w:eastAsia="黑体"/>
      <w:b/>
      <w:bCs/>
      <w:sz w:val="32"/>
      <w:szCs w:val="32"/>
    </w:rPr>
  </w:style>
  <w:style w:type="paragraph" w:customStyle="1" w:styleId="92">
    <w:name w:val="表格列标题_0"/>
    <w:basedOn w:val="1"/>
    <w:link w:val="94"/>
    <w:qFormat/>
    <w:uiPriority w:val="0"/>
    <w:pPr>
      <w:jc w:val="center"/>
    </w:pPr>
    <w:rPr>
      <w:rFonts w:ascii="Arial" w:hAnsi="Arial"/>
      <w:b/>
      <w:kern w:val="0"/>
      <w:sz w:val="18"/>
      <w:szCs w:val="24"/>
    </w:rPr>
  </w:style>
  <w:style w:type="paragraph" w:customStyle="1" w:styleId="93">
    <w:name w:val="需求正文_0"/>
    <w:basedOn w:val="1"/>
    <w:qFormat/>
    <w:uiPriority w:val="0"/>
    <w:pPr>
      <w:topLinePunct/>
    </w:pPr>
    <w:rPr>
      <w:kern w:val="20"/>
      <w:sz w:val="20"/>
      <w:szCs w:val="20"/>
    </w:rPr>
  </w:style>
  <w:style w:type="character" w:customStyle="1" w:styleId="94">
    <w:name w:val="表格列标题 Char"/>
    <w:link w:val="92"/>
    <w:qFormat/>
    <w:uiPriority w:val="0"/>
    <w:rPr>
      <w:rFonts w:ascii="Arial" w:hAnsi="Arial" w:eastAsia="宋体" w:cs="Times New Roman"/>
      <w:b/>
      <w:kern w:val="0"/>
      <w:sz w:val="18"/>
      <w:szCs w:val="24"/>
    </w:rPr>
  </w:style>
  <w:style w:type="character" w:customStyle="1" w:styleId="95">
    <w:name w:val="表格文字 居中 Char"/>
    <w:link w:val="85"/>
    <w:qFormat/>
    <w:uiPriority w:val="0"/>
    <w:rPr>
      <w:rFonts w:ascii="Arial" w:hAnsi="Arial" w:eastAsia="宋体" w:cs="Times New Roman"/>
      <w:kern w:val="0"/>
      <w:sz w:val="18"/>
      <w:szCs w:val="24"/>
    </w:rPr>
  </w:style>
  <w:style w:type="paragraph" w:customStyle="1" w:styleId="96">
    <w:name w:val="_Style 57"/>
    <w:basedOn w:val="1"/>
    <w:next w:val="1"/>
    <w:qFormat/>
    <w:uiPriority w:val="0"/>
    <w:pPr>
      <w:pBdr>
        <w:bottom w:val="single" w:color="auto" w:sz="6" w:space="1"/>
      </w:pBdr>
      <w:jc w:val="center"/>
    </w:pPr>
    <w:rPr>
      <w:rFonts w:ascii="Arial"/>
      <w:vanish/>
      <w:sz w:val="16"/>
    </w:rPr>
  </w:style>
  <w:style w:type="paragraph" w:customStyle="1" w:styleId="97">
    <w:name w:val="_Style 15"/>
    <w:basedOn w:val="1"/>
    <w:next w:val="1"/>
    <w:qFormat/>
    <w:uiPriority w:val="0"/>
    <w:pPr>
      <w:pBdr>
        <w:bottom w:val="single" w:color="auto" w:sz="6" w:space="1"/>
      </w:pBdr>
      <w:jc w:val="center"/>
    </w:pPr>
    <w:rPr>
      <w:rFonts w:ascii="Arial"/>
      <w:vanish/>
      <w:sz w:val="16"/>
    </w:rPr>
  </w:style>
  <w:style w:type="paragraph" w:customStyle="1" w:styleId="98">
    <w:name w:val="_Style 16"/>
    <w:basedOn w:val="1"/>
    <w:next w:val="1"/>
    <w:qFormat/>
    <w:uiPriority w:val="0"/>
    <w:pPr>
      <w:pBdr>
        <w:top w:val="single" w:color="auto" w:sz="6" w:space="1"/>
      </w:pBdr>
      <w:jc w:val="center"/>
    </w:pPr>
    <w:rPr>
      <w:rFonts w:ascii="Arial"/>
      <w:vanish/>
      <w:sz w:val="16"/>
    </w:rPr>
  </w:style>
  <w:style w:type="character" w:customStyle="1" w:styleId="99">
    <w:name w:val="hover6"/>
    <w:basedOn w:val="16"/>
    <w:qFormat/>
    <w:uiPriority w:val="0"/>
    <w:rPr>
      <w:rFonts w:asciiTheme="minorHAnsi" w:hAnsiTheme="minorHAnsi" w:eastAsiaTheme="minorEastAsia" w:cstheme="minorBidi"/>
      <w:color w:val="FFFFFF"/>
      <w:shd w:val="clear" w:color="auto" w:fill="F9AC00"/>
    </w:rPr>
  </w:style>
  <w:style w:type="paragraph" w:customStyle="1" w:styleId="100">
    <w:name w:val="一级标题"/>
    <w:basedOn w:val="2"/>
    <w:next w:val="1"/>
    <w:link w:val="102"/>
    <w:qFormat/>
    <w:uiPriority w:val="0"/>
    <w:pPr>
      <w:spacing w:before="0" w:after="0" w:line="578" w:lineRule="exact"/>
      <w:ind w:firstLine="560"/>
    </w:pPr>
    <w:rPr>
      <w:rFonts w:eastAsia="黑体"/>
      <w:bCs w:val="0"/>
      <w:sz w:val="28"/>
    </w:rPr>
  </w:style>
  <w:style w:type="paragraph" w:customStyle="1" w:styleId="101">
    <w:name w:val="二级标题"/>
    <w:basedOn w:val="2"/>
    <w:link w:val="103"/>
    <w:qFormat/>
    <w:uiPriority w:val="0"/>
    <w:pPr>
      <w:spacing w:before="0" w:after="0" w:line="578" w:lineRule="exact"/>
      <w:ind w:firstLine="560"/>
      <w:outlineLvl w:val="1"/>
    </w:pPr>
    <w:rPr>
      <w:rFonts w:eastAsia="黑体"/>
      <w:bCs w:val="0"/>
      <w:sz w:val="28"/>
    </w:rPr>
  </w:style>
  <w:style w:type="character" w:customStyle="1" w:styleId="102">
    <w:name w:val="一级标题 Char"/>
    <w:basedOn w:val="28"/>
    <w:link w:val="100"/>
    <w:qFormat/>
    <w:uiPriority w:val="0"/>
    <w:rPr>
      <w:rFonts w:eastAsia="黑体" w:asciiTheme="minorHAnsi" w:hAnsiTheme="minorHAnsi" w:cstheme="minorBidi"/>
      <w:bCs w:val="0"/>
      <w:sz w:val="28"/>
    </w:rPr>
  </w:style>
  <w:style w:type="character" w:customStyle="1" w:styleId="103">
    <w:name w:val="二级标题 Char"/>
    <w:basedOn w:val="29"/>
    <w:link w:val="101"/>
    <w:qFormat/>
    <w:uiPriority w:val="0"/>
    <w:rPr>
      <w:rFonts w:eastAsia="黑体"/>
      <w:bCs w:val="0"/>
      <w:sz w:val="28"/>
    </w:rPr>
  </w:style>
  <w:style w:type="paragraph" w:customStyle="1" w:styleId="104">
    <w:name w:val="三级标题"/>
    <w:basedOn w:val="4"/>
    <w:next w:val="1"/>
    <w:link w:val="105"/>
    <w:qFormat/>
    <w:uiPriority w:val="0"/>
    <w:pPr>
      <w:framePr w:hSpace="0" w:vAnchor="margin" w:hAnchor="text" w:xAlign="left" w:yAlign="inline"/>
      <w:spacing w:before="0" w:after="0" w:line="578" w:lineRule="exact"/>
      <w:ind w:firstLine="560"/>
    </w:pPr>
    <w:rPr>
      <w:rFonts w:eastAsia="楷体"/>
      <w:b w:val="0"/>
      <w:sz w:val="28"/>
    </w:rPr>
  </w:style>
  <w:style w:type="character" w:customStyle="1" w:styleId="105">
    <w:name w:val="三级标题 Char"/>
    <w:basedOn w:val="16"/>
    <w:link w:val="104"/>
    <w:qFormat/>
    <w:uiPriority w:val="0"/>
    <w:rPr>
      <w:rFonts w:eastAsia="楷体" w:asciiTheme="minorHAnsi" w:hAnsiTheme="minorHAnsi" w:cstheme="minorBidi"/>
      <w:sz w:val="28"/>
    </w:rPr>
  </w:style>
  <w:style w:type="paragraph" w:customStyle="1" w:styleId="106">
    <w:name w:val="列出段落2"/>
    <w:basedOn w:val="1"/>
    <w:qFormat/>
    <w:uiPriority w:val="34"/>
    <w:pPr>
      <w:ind w:firstLine="420"/>
    </w:pPr>
  </w:style>
  <w:style w:type="paragraph" w:customStyle="1" w:styleId="107">
    <w:name w:val="刷格式标题"/>
    <w:basedOn w:val="1"/>
    <w:qFormat/>
    <w:uiPriority w:val="0"/>
    <w:pPr>
      <w:adjustRightInd w:val="0"/>
      <w:snapToGrid w:val="0"/>
      <w:spacing w:line="360" w:lineRule="auto"/>
      <w:ind w:firstLine="480" w:firstLineChars="200"/>
    </w:pPr>
    <w:rPr>
      <w:rFonts w:hint="eastAsia" w:ascii="黑体" w:hAnsi="黑体" w:eastAsia="黑体" w:cstheme="minorBidi"/>
      <w:bCs/>
      <w:sz w:val="24"/>
      <w:szCs w:val="24"/>
    </w:rPr>
  </w:style>
  <w:style w:type="paragraph" w:customStyle="1" w:styleId="108">
    <w:name w:val="正文正文"/>
    <w:basedOn w:val="1"/>
    <w:qFormat/>
    <w:uiPriority w:val="0"/>
    <w:pPr>
      <w:adjustRightInd w:val="0"/>
      <w:snapToGrid w:val="0"/>
      <w:spacing w:line="360" w:lineRule="auto"/>
      <w:ind w:firstLine="480" w:firstLineChars="200"/>
    </w:pPr>
    <w:rPr>
      <w:rFonts w:hint="eastAsia" w:ascii="宋体" w:hAnsi="宋体" w:eastAsia="宋体" w:cstheme="minorBidi"/>
      <w:sz w:val="24"/>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1.emf"/><Relationship Id="rId10" Type="http://schemas.openxmlformats.org/officeDocument/2006/relationships/oleObject" Target="embeddings/oleObject1.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0</Words>
  <Characters>0</Characters>
  <Lines>0</Lines>
  <Paragraphs>0</Paragraphs>
  <TotalTime>77</TotalTime>
  <ScaleCrop>false</ScaleCrop>
  <LinksUpToDate>false</LinksUpToDate>
  <CharactersWithSpaces>0</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2019-10-25T04:55:00Z</dcterms:created>
  <dc:creator>Administrator</dc:creator>
  <cp:lastModifiedBy>TOM</cp:lastModifiedBy>
  <dcterms:modified xsi:type="dcterms:W3CDTF">2019-10-31T09:25:50Z</dcterms:modified>
  <dc:title>4</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