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color w:val="auto"/>
        </w:rPr>
      </w:pPr>
      <w:bookmarkStart w:id="1" w:name="_GoBack"/>
      <w:bookmarkEnd w:id="1"/>
      <w:bookmarkStart w:id="0" w:name="_Toc25619"/>
      <w:r>
        <w:rPr>
          <w:rFonts w:hint="eastAsia" w:ascii="黑体" w:hAnsi="黑体"/>
          <w:color w:val="auto"/>
        </w:rPr>
        <w:t>1.3.4.1.6扣缴储蓄存款利息所得个人所得税申报</w:t>
      </w:r>
      <w:bookmarkEnd w:id="0"/>
    </w:p>
    <w:p>
      <w:pPr>
        <w:pStyle w:val="3"/>
        <w:ind w:firstLine="552"/>
        <w:rPr>
          <w:color w:val="auto"/>
        </w:rPr>
      </w:pPr>
      <w:r>
        <w:rPr>
          <w:color w:val="auto"/>
        </w:rPr>
        <w:t>一、事项名称</w:t>
      </w:r>
    </w:p>
    <w:p>
      <w:pPr>
        <w:ind w:firstLine="472"/>
        <w:rPr>
          <w:rFonts w:hint="eastAsia"/>
          <w:color w:val="auto"/>
        </w:rPr>
      </w:pPr>
      <w:r>
        <w:rPr>
          <w:rFonts w:hint="eastAsia"/>
          <w:color w:val="auto"/>
        </w:rPr>
        <w:t>扣缴储蓄存款利息所得个人所得税申报</w:t>
      </w:r>
    </w:p>
    <w:p>
      <w:pPr>
        <w:pStyle w:val="3"/>
        <w:ind w:firstLine="552"/>
        <w:rPr>
          <w:color w:val="auto"/>
        </w:rPr>
      </w:pPr>
      <w:r>
        <w:rPr>
          <w:color w:val="auto"/>
        </w:rPr>
        <w:t>二、事项类别</w:t>
      </w:r>
    </w:p>
    <w:p>
      <w:pPr>
        <w:pStyle w:val="47"/>
        <w:numPr>
          <w:ilvl w:val="0"/>
          <w:numId w:val="3"/>
        </w:numPr>
        <w:ind w:firstLineChars="0"/>
        <w:rPr>
          <w:rFonts w:hint="eastAsia"/>
          <w:color w:val="auto"/>
        </w:rPr>
      </w:pPr>
      <w:r>
        <w:rPr>
          <w:rFonts w:hint="eastAsia"/>
          <w:color w:val="auto"/>
        </w:rPr>
        <w:t>发起方式：人工发起（纳税人）</w:t>
      </w:r>
    </w:p>
    <w:p>
      <w:pPr>
        <w:pStyle w:val="47"/>
        <w:numPr>
          <w:ilvl w:val="0"/>
          <w:numId w:val="3"/>
        </w:numPr>
        <w:ind w:firstLineChars="0"/>
        <w:rPr>
          <w:rFonts w:hint="eastAsia"/>
          <w:color w:val="auto"/>
        </w:rPr>
      </w:pPr>
      <w:r>
        <w:rPr>
          <w:rFonts w:hint="eastAsia"/>
          <w:color w:val="auto"/>
        </w:rPr>
        <w:t>办结方式：即办</w:t>
      </w:r>
    </w:p>
    <w:p>
      <w:pPr>
        <w:pStyle w:val="47"/>
        <w:numPr>
          <w:ilvl w:val="0"/>
          <w:numId w:val="3"/>
        </w:numPr>
        <w:ind w:firstLineChars="0"/>
        <w:rPr>
          <w:rFonts w:hint="eastAsia"/>
          <w:color w:val="auto"/>
        </w:rPr>
      </w:pPr>
      <w:r>
        <w:rPr>
          <w:rFonts w:hint="eastAsia"/>
          <w:color w:val="auto"/>
        </w:rPr>
        <w:t>全省通办：是</w:t>
      </w:r>
    </w:p>
    <w:p>
      <w:pPr>
        <w:pStyle w:val="47"/>
        <w:numPr>
          <w:ilvl w:val="0"/>
          <w:numId w:val="3"/>
        </w:numPr>
        <w:ind w:firstLineChars="0"/>
        <w:rPr>
          <w:rFonts w:hint="eastAsia"/>
          <w:color w:val="auto"/>
        </w:rPr>
      </w:pPr>
      <w:r>
        <w:rPr>
          <w:rFonts w:hint="eastAsia"/>
          <w:color w:val="auto"/>
        </w:rPr>
        <w:t>网上办理：是</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lang w:val="en-US" w:eastAsia="zh-CN"/>
        </w:rPr>
        <w:t>办理条件</w:t>
      </w:r>
    </w:p>
    <w:p>
      <w:pPr>
        <w:ind w:left="0" w:leftChars="0" w:firstLine="472" w:firstLineChars="200"/>
        <w:rPr>
          <w:rFonts w:hint="eastAsia"/>
          <w:color w:val="auto"/>
        </w:rPr>
      </w:pPr>
      <w:r>
        <w:rPr>
          <w:rFonts w:hint="eastAsia"/>
          <w:color w:val="auto"/>
        </w:rPr>
        <w:t>储蓄存款利息所得个人所得税以取得储蓄存款利息所得的个人为纳税义务人，以办理结付个人储蓄存款利息的储蓄机构为扣缴义务人。凡办理个人储蓄业务的储蓄机构，在向个人结付储蓄存款利息时，应依法代扣代缴其应缴纳的个人所得税税款。所称结付储蓄存款利息，是指向个人储户支付利息、结息日和办理存款自动转存业务时结息。扣缴义务人每月所扣的税款，应当在次月15日内缴入中央金库，并向主管税务机关报送《储蓄存款利息所得扣缴个人所得税报告表》和主管税务机关要求报送的其他有关资料；所扣税款为外币的，应当按照缴款上一月最后一日中国人民银行公布的人民币基准汇价折算成人民币，以人民币缴入国库。《储蓄存款利息所得扣缴个人所得税报告表》应采用“一率一表”的形式填报，即按法定税率（20%）和不同的协定税率5%、7.5%、10%、15%分别填报本表。</w:t>
      </w:r>
    </w:p>
    <w:p>
      <w:pPr>
        <w:ind w:left="0" w:leftChars="0" w:firstLine="472" w:firstLineChars="200"/>
        <w:rPr>
          <w:color w:val="auto"/>
        </w:rPr>
      </w:pPr>
      <w:r>
        <w:rPr>
          <w:rFonts w:hint="eastAsia"/>
          <w:color w:val="auto"/>
        </w:rPr>
        <w:t>为配合国家宏观调控政策需要，经国务院批准，自2008年10月9日起，对储蓄存款利息所得暂免征收个人所得税。即储蓄存款在1999年10月31日前孳生的利息所得，不征收个人所得税；储蓄存款在1999年11月1日至2007年8月14日孳生的利息所得，按照20%的比例税率征收个人所得税；储蓄存款在2007年8月15日至2008年10月8日孳生的利息所得，按照5%的比例税率征收个人所得税；储蓄存款在2008年10月9日后（含10月9日）孳生的利息所得，暂免征收个人所得税。</w:t>
      </w:r>
    </w:p>
    <w:p>
      <w:pPr>
        <w:pStyle w:val="3"/>
        <w:ind w:firstLine="552"/>
        <w:rPr>
          <w:color w:val="auto"/>
        </w:rPr>
      </w:pPr>
      <w:r>
        <w:rPr>
          <w:rFonts w:hint="eastAsia"/>
          <w:color w:val="auto"/>
        </w:rPr>
        <w:t>四、设定依据</w:t>
      </w:r>
    </w:p>
    <w:p>
      <w:pPr>
        <w:ind w:firstLine="472"/>
        <w:rPr>
          <w:rFonts w:hint="eastAsia"/>
          <w:color w:val="auto"/>
        </w:rPr>
      </w:pPr>
      <w:r>
        <w:rPr>
          <w:rFonts w:hint="eastAsia"/>
          <w:color w:val="auto"/>
        </w:rPr>
        <w:t>1.《中华人民共和国税收征收管理法》第二十五条第二款</w:t>
      </w:r>
    </w:p>
    <w:p>
      <w:pPr>
        <w:ind w:firstLine="472"/>
        <w:rPr>
          <w:rFonts w:hint="eastAsia" w:eastAsia="宋体"/>
          <w:color w:val="auto"/>
          <w:lang w:eastAsia="zh-CN"/>
        </w:rPr>
      </w:pPr>
      <w:r>
        <w:rPr>
          <w:rFonts w:hint="eastAsia"/>
          <w:color w:val="auto"/>
          <w:lang w:eastAsia="zh-CN"/>
        </w:rPr>
        <w:t>“</w:t>
      </w:r>
      <w:r>
        <w:rPr>
          <w:rFonts w:hint="eastAsia"/>
          <w:color w:val="auto"/>
        </w:rPr>
        <w:t>扣缴义务人必须依照法律、行政法规规定或者税务机关依照法律、行政法规的规定确定的申报期限、申报内容如实报送代扣代缴、代收代缴税款报告表以及税务机关根据实际需要要求扣缴义务人报送的其他有关资料。</w:t>
      </w:r>
      <w:r>
        <w:rPr>
          <w:rFonts w:hint="eastAsia"/>
          <w:color w:val="auto"/>
          <w:lang w:eastAsia="zh-CN"/>
        </w:rPr>
        <w:t>”</w:t>
      </w:r>
    </w:p>
    <w:p>
      <w:pPr>
        <w:numPr>
          <w:ilvl w:val="0"/>
          <w:numId w:val="4"/>
        </w:numPr>
        <w:ind w:firstLine="472"/>
        <w:rPr>
          <w:rFonts w:hint="eastAsia"/>
          <w:color w:val="auto"/>
        </w:rPr>
      </w:pPr>
      <w:r>
        <w:rPr>
          <w:rFonts w:hint="eastAsia"/>
          <w:color w:val="auto"/>
        </w:rPr>
        <w:t>《中华人民共和国个人所得税法》第十条第二款</w:t>
      </w:r>
    </w:p>
    <w:p>
      <w:pPr>
        <w:numPr>
          <w:ilvl w:val="0"/>
          <w:numId w:val="0"/>
        </w:numPr>
        <w:ind w:firstLine="472" w:firstLineChars="200"/>
        <w:rPr>
          <w:rFonts w:hint="eastAsia" w:eastAsia="宋体"/>
          <w:color w:val="auto"/>
          <w:lang w:eastAsia="zh-CN"/>
        </w:rPr>
      </w:pPr>
      <w:r>
        <w:rPr>
          <w:rFonts w:hint="eastAsia"/>
          <w:color w:val="auto"/>
          <w:lang w:eastAsia="zh-CN"/>
        </w:rPr>
        <w:t>“</w:t>
      </w:r>
      <w:r>
        <w:rPr>
          <w:rFonts w:hint="eastAsia"/>
          <w:color w:val="auto"/>
        </w:rPr>
        <w:t>扣缴义务人应当按照国家规定办理全员全额扣缴申报，并向纳税人提供其个人所得和已扣缴税款等信息。</w:t>
      </w:r>
      <w:r>
        <w:rPr>
          <w:rFonts w:hint="eastAsia"/>
          <w:color w:val="auto"/>
          <w:lang w:eastAsia="zh-CN"/>
        </w:rPr>
        <w:t>”</w:t>
      </w:r>
    </w:p>
    <w:p>
      <w:pPr>
        <w:numPr>
          <w:ilvl w:val="0"/>
          <w:numId w:val="4"/>
        </w:numPr>
        <w:ind w:left="0" w:leftChars="0" w:firstLine="472" w:firstLineChars="200"/>
        <w:rPr>
          <w:rFonts w:hint="eastAsia"/>
          <w:color w:val="auto"/>
        </w:rPr>
      </w:pPr>
      <w:r>
        <w:rPr>
          <w:rFonts w:hint="eastAsia"/>
          <w:color w:val="auto"/>
        </w:rPr>
        <w:t>《中华人民共和国个人所得税法实施条例》第二十四条、第二十六条</w:t>
      </w:r>
    </w:p>
    <w:p>
      <w:pPr>
        <w:numPr>
          <w:ilvl w:val="0"/>
          <w:numId w:val="0"/>
        </w:numPr>
        <w:ind w:firstLine="472" w:firstLineChars="200"/>
        <w:rPr>
          <w:rFonts w:hint="eastAsia" w:eastAsia="宋体"/>
          <w:color w:val="auto"/>
          <w:lang w:eastAsia="zh-CN"/>
        </w:rPr>
      </w:pPr>
      <w:r>
        <w:rPr>
          <w:rFonts w:hint="eastAsia"/>
          <w:color w:val="auto"/>
          <w:lang w:eastAsia="zh-CN"/>
        </w:rPr>
        <w:t>“</w:t>
      </w:r>
      <w:r>
        <w:rPr>
          <w:rFonts w:hint="eastAsia"/>
          <w:color w:val="auto"/>
        </w:rPr>
        <w:t>第二十四条　扣缴义务人向个人支付应税款项时，应当依照个人所得税法规定预扣或者代扣税款，按时缴库，并专项记载备查。</w:t>
      </w:r>
      <w:r>
        <w:rPr>
          <w:rFonts w:hint="eastAsia"/>
          <w:color w:val="auto"/>
        </w:rPr>
        <w:br w:type="textWrapping"/>
      </w:r>
      <w:r>
        <w:rPr>
          <w:rFonts w:hint="eastAsia"/>
          <w:color w:val="auto"/>
        </w:rPr>
        <w:t>　　前款所称支付，包括现金支付、汇拨支付、转账支付和以有价证券、实物以及其他形式的支付。</w:t>
      </w:r>
    </w:p>
    <w:p>
      <w:pPr>
        <w:ind w:firstLine="472"/>
        <w:rPr>
          <w:rFonts w:hint="eastAsia" w:eastAsia="宋体"/>
          <w:color w:val="auto"/>
          <w:lang w:eastAsia="zh-CN"/>
        </w:rPr>
      </w:pPr>
      <w:r>
        <w:rPr>
          <w:rFonts w:hint="eastAsia"/>
          <w:color w:val="auto"/>
        </w:rPr>
        <w:t>第二十六条　个人所得税法第十条第二款所称全员全额扣缴申报，是指扣缴义务人在代扣税款的次月十五日内，向主管税务机关报送其支付所得的所有个人的有关信息、支付所得数额、扣除事项和数额、扣缴税款的具体数额和总额以及其他相关涉税信息资料。</w:t>
      </w:r>
      <w:r>
        <w:rPr>
          <w:rFonts w:hint="eastAsia"/>
          <w:color w:val="auto"/>
          <w:lang w:eastAsia="zh-CN"/>
        </w:rPr>
        <w:t>”</w:t>
      </w:r>
    </w:p>
    <w:p>
      <w:pPr>
        <w:ind w:firstLine="472"/>
        <w:rPr>
          <w:color w:val="auto"/>
        </w:rPr>
      </w:pPr>
      <w:r>
        <w:rPr>
          <w:rFonts w:hint="eastAsia"/>
          <w:color w:val="auto"/>
        </w:rPr>
        <w:t>4.《财政部　国家税务总局关于储蓄存款利息所得有关个人所得税政策的通知》（财税〔2008〕132号）</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1</w:t>
            </w:r>
          </w:p>
        </w:tc>
        <w:tc>
          <w:tcPr>
            <w:tcW w:w="2551"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《个人所得税扣缴申报表》</w:t>
            </w:r>
          </w:p>
        </w:tc>
        <w:tc>
          <w:tcPr>
            <w:tcW w:w="709"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2</w:t>
            </w:r>
          </w:p>
        </w:tc>
        <w:tc>
          <w:tcPr>
            <w:tcW w:w="2551"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《个人所得税基础信息表（A表）》</w:t>
            </w:r>
          </w:p>
        </w:tc>
        <w:tc>
          <w:tcPr>
            <w:tcW w:w="709"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扣缴义务人为纳税人首次办理扣缴申报时或被扣缴义务人信息变更后，扣缴个人所得税申报同时报送</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3</w:t>
            </w:r>
          </w:p>
        </w:tc>
        <w:tc>
          <w:tcPr>
            <w:tcW w:w="2551"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《个人所得税减免税事项报告表》</w:t>
            </w:r>
          </w:p>
        </w:tc>
        <w:tc>
          <w:tcPr>
            <w:tcW w:w="709"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纳税人纳税申报时存在减免个人所得税情形的</w:t>
            </w: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bl>
    <w:p>
      <w:pPr>
        <w:pStyle w:val="3"/>
        <w:pageBreakBefore w:val="0"/>
        <w:widowControl w:val="0"/>
        <w:kinsoku/>
        <w:wordWrap/>
        <w:overflowPunct/>
        <w:topLinePunct w:val="0"/>
        <w:autoSpaceDE/>
        <w:autoSpaceDN/>
        <w:bidi w:val="0"/>
        <w:adjustRightInd/>
        <w:snapToGrid/>
        <w:spacing w:line="240" w:lineRule="auto"/>
        <w:ind w:firstLine="552"/>
        <w:textAlignment w:val="auto"/>
        <w:rPr>
          <w:color w:val="auto"/>
        </w:rPr>
      </w:pPr>
      <w:r>
        <w:rPr>
          <w:rFonts w:hint="eastAsia"/>
          <w:color w:val="auto"/>
        </w:rPr>
        <w:t>六</w:t>
      </w:r>
      <w:r>
        <w:rPr>
          <w:color w:val="auto"/>
        </w:rPr>
        <w:t>、办理流程</w:t>
      </w:r>
    </w:p>
    <w:p>
      <w:pPr>
        <w:pageBreakBefore w:val="0"/>
        <w:widowControl w:val="0"/>
        <w:kinsoku/>
        <w:wordWrap/>
        <w:overflowPunct/>
        <w:topLinePunct w:val="0"/>
        <w:autoSpaceDE/>
        <w:autoSpaceDN/>
        <w:bidi w:val="0"/>
        <w:adjustRightInd/>
        <w:snapToGrid/>
        <w:spacing w:line="240" w:lineRule="auto"/>
        <w:ind w:left="472" w:firstLine="0" w:firstLineChars="0"/>
        <w:textAlignment w:val="auto"/>
        <w:rPr>
          <w:color w:val="auto"/>
        </w:rPr>
      </w:pPr>
      <w:r>
        <w:rPr>
          <w:color w:val="auto"/>
        </w:rPr>
        <w:object>
          <v:shape id="_x0000_i1096" o:spt="75" type="#_x0000_t75" style="height:102.1pt;width:381.75pt;" o:ole="t" filled="f" o:preferrelative="t" stroked="f" coordsize="21600,21600">
            <v:path/>
            <v:fill on="f" focussize="0,0"/>
            <v:stroke on="f"/>
            <v:imagedata r:id="rId11" o:title=""/>
            <o:lock v:ext="edit" aspectratio="t"/>
            <w10:wrap type="none"/>
            <w10:anchorlock/>
          </v:shape>
          <o:OLEObject Type="Embed" ProgID="Visio.Drawing.11" ShapeID="_x0000_i1096"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rFonts w:hint="eastAsia"/>
          <w:color w:val="auto"/>
        </w:rPr>
      </w:pPr>
      <w:r>
        <w:rPr>
          <w:rFonts w:hint="eastAsia"/>
          <w:color w:val="auto"/>
        </w:rPr>
        <w:t>1.A06868《个人所得税扣缴申报表》</w:t>
      </w:r>
    </w:p>
    <w:p>
      <w:pPr>
        <w:ind w:firstLine="472"/>
        <w:rPr>
          <w:rFonts w:hint="eastAsia"/>
          <w:color w:val="auto"/>
          <w:lang w:val="en-US" w:eastAsia="zh-CN"/>
        </w:rPr>
      </w:pPr>
      <w:r>
        <w:rPr>
          <w:rFonts w:hint="eastAsia"/>
          <w:color w:val="auto"/>
          <w:lang w:val="en-US" w:eastAsia="zh-CN"/>
        </w:rPr>
        <w:t>2.A06448《个人所得税基础信息表（A表）》</w:t>
      </w:r>
    </w:p>
    <w:p>
      <w:pPr>
        <w:ind w:firstLine="472"/>
        <w:rPr>
          <w:rFonts w:hint="default"/>
          <w:color w:val="auto"/>
          <w:lang w:val="en-US" w:eastAsia="zh-CN"/>
        </w:rPr>
      </w:pPr>
      <w:r>
        <w:rPr>
          <w:rFonts w:hint="eastAsia"/>
          <w:color w:val="auto"/>
          <w:lang w:val="en-US" w:eastAsia="zh-CN"/>
        </w:rPr>
        <w:t>3.A06652《个人所得税减免税事项报告表》</w:t>
      </w:r>
    </w:p>
    <w:p>
      <w:pPr>
        <w:pStyle w:val="3"/>
        <w:ind w:firstLine="552"/>
        <w:rPr>
          <w:color w:val="auto"/>
        </w:rPr>
      </w:pPr>
      <w:r>
        <w:rPr>
          <w:rFonts w:hint="eastAsia"/>
          <w:color w:val="auto"/>
        </w:rPr>
        <w:t>九、注意事项</w:t>
      </w:r>
    </w:p>
    <w:p>
      <w:pPr>
        <w:ind w:firstLine="472"/>
        <w:rPr>
          <w:color w:val="auto"/>
        </w:rPr>
      </w:pPr>
      <w:r>
        <w:rPr>
          <w:rFonts w:hint="eastAsia"/>
          <w:color w:val="auto"/>
          <w:lang w:val="en-US" w:eastAsia="zh-CN"/>
        </w:rPr>
        <w:t>1</w:t>
      </w:r>
      <w:r>
        <w:rPr>
          <w:rFonts w:hint="eastAsia"/>
          <w:color w:val="auto"/>
        </w:rPr>
        <w:t>.纳税人对报送资料的真实性和合法性承担责任。</w:t>
      </w:r>
    </w:p>
    <w:p>
      <w:pPr>
        <w:ind w:firstLine="472"/>
        <w:jc w:val="left"/>
        <w:rPr>
          <w:rFonts w:hint="eastAsia"/>
          <w:color w:val="auto"/>
        </w:rPr>
      </w:pPr>
      <w:r>
        <w:rPr>
          <w:rFonts w:hint="eastAsia"/>
          <w:color w:val="auto"/>
          <w:lang w:val="en-US" w:eastAsia="zh-CN"/>
        </w:rPr>
        <w:t>2</w:t>
      </w:r>
      <w:r>
        <w:rPr>
          <w:rFonts w:hint="eastAsia"/>
          <w:color w:val="auto"/>
        </w:rPr>
        <w:t>.最多跑一次是在资料完整且符合法定受理条件的前提下，最多只需要到税务机关跑一次。</w:t>
      </w:r>
    </w:p>
    <w:p>
      <w:pPr>
        <w:ind w:firstLine="472"/>
        <w:jc w:val="left"/>
        <w:rPr>
          <w:rFonts w:hint="default" w:eastAsia="宋体"/>
          <w:color w:val="auto"/>
          <w:lang w:val="en-US" w:eastAsia="zh-CN"/>
        </w:rPr>
      </w:pPr>
      <w:r>
        <w:rPr>
          <w:rFonts w:hint="eastAsia"/>
          <w:color w:val="auto"/>
          <w:lang w:val="en-US" w:eastAsia="zh-CN"/>
        </w:rPr>
        <w:t>3.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color w:val="auto"/>
        </w:rPr>
      </w:pPr>
      <w:r>
        <w:rPr>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abstractNum w:abstractNumId="2">
    <w:nsid w:val="7D20418F"/>
    <w:multiLevelType w:val="singleLevel"/>
    <w:tmpl w:val="7D20418F"/>
    <w:lvl w:ilvl="0" w:tentative="0">
      <w:start w:val="2"/>
      <w:numFmt w:val="decimal"/>
      <w:lvlText w:val="%1."/>
      <w:lvlJc w:val="left"/>
      <w:pPr>
        <w:tabs>
          <w:tab w:val="left" w:pos="312"/>
        </w:tabs>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6AE1BDB"/>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50E1644"/>
    <w:rsid w:val="281A0092"/>
    <w:rsid w:val="28A27601"/>
    <w:rsid w:val="2F4457D3"/>
    <w:rsid w:val="33111FBB"/>
    <w:rsid w:val="331C5A14"/>
    <w:rsid w:val="334451F7"/>
    <w:rsid w:val="344B05C9"/>
    <w:rsid w:val="36451E83"/>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6B7766F"/>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77</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2019-10-31T06:22:09Z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