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29491"/>
      <w:r>
        <w:rPr>
          <w:rFonts w:hint="eastAsia" w:ascii="黑体" w:hAnsi="黑体"/>
          <w:color w:val="auto"/>
        </w:rPr>
        <w:t>1.3.12契税申报</w:t>
      </w:r>
      <w:bookmarkEnd w:id="0"/>
    </w:p>
    <w:p>
      <w:pPr>
        <w:pStyle w:val="3"/>
        <w:ind w:firstLine="552"/>
        <w:rPr>
          <w:color w:val="auto"/>
        </w:rPr>
      </w:pPr>
      <w:r>
        <w:rPr>
          <w:color w:val="auto"/>
        </w:rPr>
        <w:t>一、事项名称</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契税申报</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全省通办：否</w:t>
      </w:r>
    </w:p>
    <w:p>
      <w:pPr>
        <w:pStyle w:val="47"/>
        <w:numPr>
          <w:ilvl w:val="0"/>
          <w:numId w:val="3"/>
        </w:numPr>
        <w:ind w:firstLineChars="0"/>
        <w:rPr>
          <w:color w:val="auto"/>
        </w:rPr>
      </w:pPr>
      <w:r>
        <w:rPr>
          <w:color w:val="auto"/>
        </w:rPr>
        <w:t>网上办理：是</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pStyle w:val="47"/>
        <w:ind w:firstLineChars="0"/>
        <w:rPr>
          <w:color w:val="auto"/>
        </w:rPr>
      </w:pPr>
      <w:r>
        <w:rPr>
          <w:rFonts w:hint="eastAsia"/>
          <w:color w:val="auto"/>
        </w:rPr>
        <w:t>契税申报是指在中华人民共和国境内转移土地、房屋权属，承受的单位和个人依照税收法律、法规、规章及其他有关规定，自纳税义务发生之日起</w:t>
      </w:r>
      <w:r>
        <w:rPr>
          <w:color w:val="auto"/>
        </w:rPr>
        <w:t>10日内，填报《契税纳税申报表》和其他相关资料，向土地、房屋所在地的税务征收机关办理纳税申报的业务活动。</w:t>
      </w:r>
    </w:p>
    <w:p>
      <w:pPr>
        <w:pStyle w:val="47"/>
        <w:ind w:firstLine="472"/>
        <w:rPr>
          <w:rFonts w:hint="eastAsia" w:eastAsia="宋体"/>
          <w:color w:val="auto"/>
          <w:lang w:eastAsia="zh-CN"/>
        </w:rPr>
      </w:pPr>
      <w:r>
        <w:rPr>
          <w:color w:val="auto"/>
        </w:rPr>
        <w:t>转移土地、房屋权属是指国有土地使用权出让；土地使用权转让，包括出售、赠与和交换，不包括农村集体土地承包经营权的转移；房屋买卖；房屋赠与；房屋交换。</w:t>
      </w:r>
    </w:p>
    <w:p>
      <w:pPr>
        <w:pStyle w:val="47"/>
        <w:ind w:firstLine="472"/>
        <w:rPr>
          <w:color w:val="auto"/>
        </w:rPr>
      </w:pPr>
      <w:r>
        <w:rPr>
          <w:color w:val="auto"/>
        </w:rPr>
        <w:t>契税税率为4%。对个人购买家庭唯一住房（家庭成员范围包括购房人、配偶以及未成年子女），面积为90平方米及以下的，减按1%的税率征收契税；面积为90平方米以上的，减按1.5%的税率征收契税；对个人购买家庭第二套改善性住房，面积为90平方米及以下的，减按1%的税率征收契税；面积为90平方米以上的，减按2%的税率征收契税。</w:t>
      </w:r>
    </w:p>
    <w:p>
      <w:pPr>
        <w:pStyle w:val="47"/>
        <w:ind w:firstLine="0" w:firstLineChars="0"/>
        <w:rPr>
          <w:rFonts w:hint="eastAsia" w:eastAsia="宋体"/>
          <w:color w:val="auto"/>
          <w:lang w:eastAsia="zh-CN"/>
        </w:rPr>
      </w:pPr>
      <w:r>
        <w:rPr>
          <w:color w:val="auto"/>
        </w:rPr>
        <w:t>自2014年1月1日起，河南省契税纳税期限由纳税人完成纳税申报之日起20日内缴纳税款调整为纳税人依法向土地管理部门、房产管理部门办理有关土地、房屋的权属变更登记手续之日前。2013年12月31日前发生的契税纳税义务，仍按原规定执行。个人购买住房，于2016年2月22日及以后到税务机关申报缴纳契税的，契税纳税期限为纳税人依法向房产管理部门办理有关房屋的权属变更登记手续之日前。</w:t>
      </w:r>
    </w:p>
    <w:p>
      <w:pPr>
        <w:pStyle w:val="47"/>
        <w:ind w:firstLine="0" w:firstLineChars="0"/>
        <w:rPr>
          <w:rFonts w:hint="eastAsia" w:eastAsia="宋体"/>
          <w:color w:val="auto"/>
          <w:lang w:eastAsia="zh-CN"/>
        </w:rPr>
      </w:pPr>
      <w:r>
        <w:rPr>
          <w:color w:val="auto"/>
        </w:rPr>
        <w:t>对于契税的基础信息，受理申报时，税务人员根据纳税人提供的合同资料录入申报信息，如果在系统中不存在对应的税源编号，由税务人员与纳税人确认后，先进行相应的税源项目登记，再进行契税申报；对于契税的计税价格，系统要将纳税人填报的交易价格、评估计税价格（房地产计税价格评估系统生成的契税评估计税价格，下同）进行比对，如果交易价格低于评估计税价格且无正当理由的要以评估计税价格为缴纳契税的计税依据，如果高于评估计税价格则以纳税人填报的交易价格作为缴纳契税的计税依据。</w:t>
      </w:r>
    </w:p>
    <w:p>
      <w:pPr>
        <w:pStyle w:val="47"/>
        <w:ind w:firstLine="0" w:firstLineChars="0"/>
        <w:rPr>
          <w:color w:val="auto"/>
        </w:rPr>
      </w:pPr>
      <w:r>
        <w:rPr>
          <w:color w:val="auto"/>
        </w:rPr>
        <w:t>计征契税的成交价格不含增值税。营业税改征增值税后，契税的成交价格不含增值税；免征增值税的，确定计税依据时，成交价格、转让房地产取得的收入不扣减增值税额；税务机关核定契税计税价格不含增值税。</w:t>
      </w:r>
    </w:p>
    <w:p>
      <w:pPr>
        <w:pStyle w:val="47"/>
        <w:ind w:firstLine="0" w:firstLineChars="0"/>
        <w:rPr>
          <w:color w:val="auto"/>
        </w:rPr>
      </w:pPr>
      <w:r>
        <w:rPr>
          <w:color w:val="auto"/>
        </w:rPr>
        <w:t>纳税人享受减免税的，应当按规定进行纳税申报，并对符合政策规定条件的材料有留存备查的义务。纳税人享受减免税到期的，应当停止享受减免税，按照规定进行纳税申报。</w:t>
      </w:r>
    </w:p>
    <w:p>
      <w:pPr>
        <w:pStyle w:val="3"/>
        <w:ind w:firstLine="552"/>
        <w:rPr>
          <w:color w:val="auto"/>
        </w:rPr>
      </w:pPr>
      <w:r>
        <w:rPr>
          <w:rFonts w:hint="eastAsia"/>
          <w:color w:val="auto"/>
        </w:rPr>
        <w:t>四、设定依据</w:t>
      </w:r>
    </w:p>
    <w:p>
      <w:pPr>
        <w:pStyle w:val="47"/>
        <w:ind w:firstLine="653" w:firstLineChars="277"/>
        <w:rPr>
          <w:color w:val="auto"/>
        </w:rPr>
      </w:pPr>
      <w:r>
        <w:rPr>
          <w:color w:val="auto"/>
        </w:rPr>
        <w:t>1.《中华人民共和国税收征收管理法》第二十五条第一款</w:t>
      </w:r>
    </w:p>
    <w:p>
      <w:pPr>
        <w:pStyle w:val="47"/>
        <w:ind w:firstLine="653" w:firstLineChars="277"/>
        <w:rPr>
          <w:color w:val="auto"/>
        </w:rPr>
      </w:pPr>
      <w:r>
        <w:rPr>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2.《中华人民共和国契税暂行条例》第一条</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w:t>
      </w:r>
      <w:r>
        <w:rPr>
          <w:rFonts w:ascii="宋体" w:hAnsi="宋体" w:eastAsia="宋体" w:cs="Times New Roman"/>
          <w:bCs w:val="0"/>
          <w:color w:val="auto"/>
          <w:sz w:val="24"/>
          <w:szCs w:val="22"/>
        </w:rPr>
        <w:t>在中华人民共和国境内转移土地、房屋权属，承受的单位和个人为契税的纳税人，应当依照本条例的规定缴纳契税。”</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jc w:val="center"/>
              <w:rPr>
                <w:rFonts w:ascii="宋体" w:hAnsi="宋体" w:eastAsia="宋体"/>
                <w:color w:val="auto"/>
                <w:sz w:val="18"/>
                <w:szCs w:val="18"/>
              </w:rPr>
            </w:pPr>
            <w:r>
              <w:rPr>
                <w:rFonts w:ascii="宋体" w:hAnsi="宋体" w:eastAsia="宋体" w:cs="宋体"/>
                <w:color w:val="auto"/>
                <w:sz w:val="18"/>
                <w:szCs w:val="18"/>
              </w:rPr>
              <w:t>1</w:t>
            </w:r>
          </w:p>
        </w:tc>
        <w:tc>
          <w:tcPr>
            <w:tcW w:w="2551" w:type="dxa"/>
            <w:shd w:val="clear" w:color="auto" w:fill="auto"/>
            <w:vAlign w:val="center"/>
          </w:tcPr>
          <w:p>
            <w:pPr>
              <w:pStyle w:val="13"/>
              <w:widowControl/>
              <w:spacing w:before="100" w:beforeAutospacing="0" w:after="100" w:afterAutospacing="0" w:line="280" w:lineRule="exact"/>
              <w:jc w:val="both"/>
              <w:rPr>
                <w:rFonts w:hint="eastAsia" w:ascii="宋体" w:hAnsi="宋体" w:eastAsia="宋体" w:cs="宋体"/>
                <w:color w:val="auto"/>
                <w:sz w:val="18"/>
                <w:szCs w:val="18"/>
              </w:rPr>
            </w:pPr>
            <w:r>
              <w:rPr>
                <w:rFonts w:hint="eastAsia" w:ascii="宋体" w:hAnsi="宋体" w:eastAsia="宋体" w:cs="宋体"/>
                <w:color w:val="auto"/>
                <w:sz w:val="18"/>
                <w:szCs w:val="18"/>
              </w:rPr>
              <w:t>《契税纳税申报表》</w:t>
            </w:r>
          </w:p>
        </w:tc>
        <w:tc>
          <w:tcPr>
            <w:tcW w:w="709" w:type="dxa"/>
            <w:shd w:val="clear" w:color="auto" w:fill="auto"/>
            <w:vAlign w:val="center"/>
          </w:tcPr>
          <w:p>
            <w:pPr>
              <w:pStyle w:val="13"/>
              <w:widowControl/>
              <w:spacing w:before="100" w:beforeAutospacing="0" w:after="100" w:afterAutospacing="0" w:line="280" w:lineRule="exact"/>
              <w:jc w:val="both"/>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992" w:type="dxa"/>
            <w:shd w:val="clear" w:color="auto" w:fill="auto"/>
            <w:vAlign w:val="center"/>
          </w:tcPr>
          <w:p>
            <w:pPr>
              <w:pStyle w:val="13"/>
              <w:widowControl/>
              <w:spacing w:before="100" w:beforeAutospacing="0" w:after="100" w:afterAutospacing="0" w:line="280" w:lineRule="exact"/>
              <w:jc w:val="both"/>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jc w:val="both"/>
              <w:rPr>
                <w:rFonts w:hint="eastAsia" w:ascii="宋体" w:hAnsi="宋体" w:eastAsia="宋体" w:cs="宋体"/>
                <w:color w:val="auto"/>
                <w:sz w:val="18"/>
                <w:szCs w:val="18"/>
              </w:rPr>
            </w:pPr>
          </w:p>
        </w:tc>
        <w:tc>
          <w:tcPr>
            <w:tcW w:w="1134" w:type="dxa"/>
            <w:vAlign w:val="center"/>
          </w:tcPr>
          <w:p>
            <w:pPr>
              <w:pStyle w:val="13"/>
              <w:widowControl/>
              <w:spacing w:before="100" w:beforeAutospacing="0" w:after="100" w:afterAutospacing="0" w:line="280" w:lineRule="exact"/>
              <w:jc w:val="both"/>
              <w:rPr>
                <w:rFonts w:hint="eastAsia" w:ascii="宋体" w:hAnsi="宋体" w:eastAsia="宋体" w:cs="宋体"/>
                <w:color w:val="auto"/>
                <w:sz w:val="18"/>
                <w:szCs w:val="18"/>
              </w:rPr>
            </w:pPr>
            <w:r>
              <w:rPr>
                <w:rFonts w:hint="eastAsia" w:ascii="宋体" w:hAnsi="宋体" w:eastAsia="宋体" w:cs="宋体"/>
                <w:color w:val="auto"/>
                <w:sz w:val="18"/>
                <w:szCs w:val="18"/>
              </w:rPr>
              <w:t>税务机关留存1份</w:t>
            </w:r>
          </w:p>
        </w:tc>
        <w:tc>
          <w:tcPr>
            <w:tcW w:w="1134" w:type="dxa"/>
            <w:shd w:val="clear" w:color="auto" w:fill="auto"/>
            <w:vAlign w:val="center"/>
          </w:tcPr>
          <w:p>
            <w:pPr>
              <w:pStyle w:val="13"/>
              <w:widowControl/>
              <w:spacing w:before="100" w:beforeAutospacing="0" w:after="100" w:afterAutospacing="0" w:line="280" w:lineRule="exact"/>
              <w:jc w:val="both"/>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ascii="宋体" w:hAnsi="宋体" w:eastAsia="宋体" w:cs="宋体"/>
                <w:color w:val="auto"/>
                <w:sz w:val="18"/>
                <w:szCs w:val="18"/>
              </w:rPr>
            </w:pPr>
            <w:r>
              <w:rPr>
                <w:rFonts w:ascii="宋体" w:hAnsi="宋体" w:eastAsia="宋体" w:cs="宋体"/>
                <w:color w:val="auto"/>
                <w:sz w:val="18"/>
                <w:szCs w:val="18"/>
              </w:rPr>
              <w:t>2</w:t>
            </w:r>
          </w:p>
        </w:tc>
        <w:tc>
          <w:tcPr>
            <w:tcW w:w="2551" w:type="dxa"/>
            <w:shd w:val="clear" w:color="auto" w:fill="auto"/>
            <w:vAlign w:val="center"/>
          </w:tcPr>
          <w:p>
            <w:pPr>
              <w:pStyle w:val="13"/>
              <w:widowControl/>
              <w:spacing w:before="100" w:beforeAutospacing="0" w:after="100" w:afterAutospacing="0" w:line="280" w:lineRule="exact"/>
              <w:jc w:val="both"/>
              <w:rPr>
                <w:rFonts w:hint="eastAsia" w:ascii="宋体" w:hAnsi="宋体" w:eastAsia="宋体" w:cs="宋体"/>
                <w:color w:val="auto"/>
                <w:sz w:val="18"/>
                <w:szCs w:val="18"/>
              </w:rPr>
            </w:pPr>
            <w:r>
              <w:rPr>
                <w:rFonts w:hint="eastAsia" w:ascii="宋体" w:hAnsi="宋体" w:eastAsia="宋体" w:cs="宋体"/>
                <w:color w:val="auto"/>
                <w:sz w:val="18"/>
                <w:szCs w:val="18"/>
              </w:rPr>
              <w:t>有效身份证明资料原件</w:t>
            </w:r>
          </w:p>
        </w:tc>
        <w:tc>
          <w:tcPr>
            <w:tcW w:w="709" w:type="dxa"/>
            <w:shd w:val="clear" w:color="auto" w:fill="auto"/>
            <w:vAlign w:val="center"/>
          </w:tcPr>
          <w:p>
            <w:pPr>
              <w:pStyle w:val="13"/>
              <w:widowControl/>
              <w:spacing w:before="100" w:beforeAutospacing="0" w:after="100" w:afterAutospacing="0" w:line="280" w:lineRule="exact"/>
              <w:jc w:val="both"/>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both"/>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jc w:val="both"/>
              <w:rPr>
                <w:rFonts w:hint="eastAsia" w:ascii="宋体" w:hAnsi="宋体" w:eastAsia="宋体" w:cs="宋体"/>
                <w:color w:val="auto"/>
                <w:sz w:val="18"/>
                <w:szCs w:val="18"/>
              </w:rPr>
            </w:pPr>
          </w:p>
        </w:tc>
        <w:tc>
          <w:tcPr>
            <w:tcW w:w="1134" w:type="dxa"/>
            <w:vAlign w:val="center"/>
          </w:tcPr>
          <w:p>
            <w:pPr>
              <w:pStyle w:val="13"/>
              <w:widowControl/>
              <w:spacing w:before="100" w:beforeAutospacing="0" w:after="100" w:afterAutospacing="0" w:line="280" w:lineRule="exact"/>
              <w:jc w:val="both"/>
              <w:rPr>
                <w:rFonts w:hint="eastAsia" w:ascii="宋体" w:hAnsi="宋体" w:eastAsia="宋体" w:cs="宋体"/>
                <w:color w:val="auto"/>
                <w:sz w:val="18"/>
                <w:szCs w:val="18"/>
              </w:rPr>
            </w:pPr>
            <w:r>
              <w:rPr>
                <w:rFonts w:hint="eastAsia" w:ascii="宋体" w:hAnsi="宋体" w:eastAsia="宋体" w:cs="宋体"/>
                <w:color w:val="auto"/>
                <w:sz w:val="18"/>
                <w:szCs w:val="18"/>
              </w:rPr>
              <w:t>查验后返还</w:t>
            </w:r>
          </w:p>
        </w:tc>
        <w:tc>
          <w:tcPr>
            <w:tcW w:w="1134" w:type="dxa"/>
            <w:shd w:val="clear" w:color="auto" w:fill="auto"/>
            <w:vAlign w:val="center"/>
          </w:tcPr>
          <w:p>
            <w:pPr>
              <w:pStyle w:val="13"/>
              <w:widowControl/>
              <w:spacing w:before="100" w:beforeAutospacing="0" w:after="100" w:afterAutospacing="0" w:line="280" w:lineRule="exact"/>
              <w:jc w:val="both"/>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ascii="宋体" w:hAnsi="宋体" w:eastAsia="宋体" w:cs="宋体"/>
                <w:color w:val="auto"/>
                <w:sz w:val="18"/>
                <w:szCs w:val="18"/>
              </w:rPr>
            </w:pPr>
            <w:r>
              <w:rPr>
                <w:rFonts w:ascii="宋体" w:hAnsi="宋体" w:eastAsia="宋体" w:cs="宋体"/>
                <w:color w:val="auto"/>
                <w:sz w:val="18"/>
                <w:szCs w:val="18"/>
              </w:rPr>
              <w:t>3</w:t>
            </w:r>
          </w:p>
        </w:tc>
        <w:tc>
          <w:tcPr>
            <w:tcW w:w="2551" w:type="dxa"/>
            <w:shd w:val="clear" w:color="auto" w:fill="auto"/>
            <w:vAlign w:val="center"/>
          </w:tcPr>
          <w:p>
            <w:pPr>
              <w:pStyle w:val="13"/>
              <w:widowControl/>
              <w:spacing w:before="100" w:beforeAutospacing="0" w:after="100" w:afterAutospacing="0" w:line="280" w:lineRule="exact"/>
              <w:jc w:val="both"/>
              <w:rPr>
                <w:rFonts w:hint="eastAsia" w:ascii="宋体" w:hAnsi="宋体" w:eastAsia="宋体" w:cs="宋体"/>
                <w:color w:val="auto"/>
                <w:sz w:val="18"/>
                <w:szCs w:val="18"/>
              </w:rPr>
            </w:pPr>
            <w:r>
              <w:rPr>
                <w:rFonts w:hint="eastAsia" w:ascii="宋体" w:hAnsi="宋体" w:eastAsia="宋体" w:cs="宋体"/>
                <w:color w:val="auto"/>
                <w:sz w:val="18"/>
                <w:szCs w:val="18"/>
              </w:rPr>
              <w:t>有效身份证明资料复印件</w:t>
            </w:r>
          </w:p>
        </w:tc>
        <w:tc>
          <w:tcPr>
            <w:tcW w:w="709" w:type="dxa"/>
            <w:shd w:val="clear" w:color="auto" w:fill="auto"/>
            <w:vAlign w:val="center"/>
          </w:tcPr>
          <w:p>
            <w:pPr>
              <w:pStyle w:val="13"/>
              <w:widowControl/>
              <w:spacing w:before="100" w:beforeAutospacing="0" w:after="100" w:afterAutospacing="0" w:line="280" w:lineRule="exact"/>
              <w:jc w:val="both"/>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both"/>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jc w:val="both"/>
              <w:rPr>
                <w:rFonts w:hint="eastAsia" w:ascii="宋体" w:hAnsi="宋体" w:eastAsia="宋体" w:cs="宋体"/>
                <w:color w:val="auto"/>
                <w:sz w:val="18"/>
                <w:szCs w:val="18"/>
              </w:rPr>
            </w:pPr>
          </w:p>
        </w:tc>
        <w:tc>
          <w:tcPr>
            <w:tcW w:w="1134" w:type="dxa"/>
            <w:vAlign w:val="center"/>
          </w:tcPr>
          <w:p>
            <w:pPr>
              <w:pStyle w:val="13"/>
              <w:widowControl/>
              <w:spacing w:before="100" w:beforeAutospacing="0" w:after="100" w:afterAutospacing="0" w:line="280" w:lineRule="exact"/>
              <w:jc w:val="both"/>
              <w:rPr>
                <w:rFonts w:hint="eastAsia" w:ascii="宋体" w:hAnsi="宋体" w:eastAsia="宋体" w:cs="宋体"/>
                <w:color w:val="auto"/>
                <w:sz w:val="18"/>
                <w:szCs w:val="18"/>
              </w:rPr>
            </w:pPr>
            <w:r>
              <w:rPr>
                <w:rFonts w:hint="eastAsia" w:ascii="宋体" w:hAnsi="宋体" w:eastAsia="宋体" w:cs="宋体"/>
                <w:color w:val="auto"/>
                <w:sz w:val="18"/>
                <w:szCs w:val="18"/>
              </w:rPr>
              <w:t>税务机关留存</w:t>
            </w:r>
          </w:p>
        </w:tc>
        <w:tc>
          <w:tcPr>
            <w:tcW w:w="1134" w:type="dxa"/>
            <w:shd w:val="clear" w:color="auto" w:fill="auto"/>
          </w:tcPr>
          <w:p>
            <w:pPr>
              <w:pStyle w:val="13"/>
              <w:widowControl/>
              <w:spacing w:before="100" w:beforeAutospacing="0" w:after="100" w:afterAutospacing="0" w:line="280" w:lineRule="exact"/>
              <w:jc w:val="both"/>
              <w:rPr>
                <w:rFonts w:hint="eastAsia" w:ascii="宋体" w:hAnsi="宋体" w:eastAsia="宋体" w:cs="宋体"/>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ascii="宋体" w:hAnsi="宋体" w:eastAsia="宋体" w:cs="宋体"/>
                <w:color w:val="auto"/>
                <w:sz w:val="18"/>
                <w:szCs w:val="18"/>
              </w:rPr>
            </w:pPr>
            <w:r>
              <w:rPr>
                <w:rFonts w:ascii="宋体" w:hAnsi="宋体" w:eastAsia="宋体" w:cs="宋体"/>
                <w:color w:val="auto"/>
                <w:sz w:val="18"/>
                <w:szCs w:val="18"/>
              </w:rPr>
              <w:t>4</w:t>
            </w:r>
          </w:p>
        </w:tc>
        <w:tc>
          <w:tcPr>
            <w:tcW w:w="2551" w:type="dxa"/>
            <w:shd w:val="clear" w:color="auto" w:fill="auto"/>
            <w:vAlign w:val="center"/>
          </w:tcPr>
          <w:p>
            <w:pPr>
              <w:widowControl/>
              <w:spacing w:line="280" w:lineRule="exact"/>
              <w:ind w:firstLine="0" w:firstLineChars="0"/>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房屋、土地权属转移合同及合同性质凭证原件（具有合同效力的契约、协议、合约、单据、确认书、法院裁判文书等）</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widowControl/>
              <w:spacing w:line="280" w:lineRule="exact"/>
              <w:ind w:firstLine="0" w:firstLineChars="0"/>
              <w:rPr>
                <w:rFonts w:hint="eastAsia" w:ascii="宋体" w:hAnsi="宋体" w:eastAsia="宋体" w:cs="宋体"/>
                <w:color w:val="auto"/>
                <w:kern w:val="0"/>
                <w:sz w:val="18"/>
                <w:szCs w:val="18"/>
                <w:lang w:val="en-US" w:eastAsia="zh-CN" w:bidi="ar-SA"/>
              </w:rPr>
            </w:pPr>
          </w:p>
        </w:tc>
        <w:tc>
          <w:tcPr>
            <w:tcW w:w="1134" w:type="dxa"/>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查验后返还</w:t>
            </w:r>
          </w:p>
        </w:tc>
        <w:tc>
          <w:tcPr>
            <w:tcW w:w="1134" w:type="dxa"/>
            <w:shd w:val="clear" w:color="auto" w:fill="auto"/>
          </w:tcPr>
          <w:p>
            <w:pPr>
              <w:ind w:firstLine="352"/>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ascii="宋体" w:hAnsi="宋体" w:eastAsia="宋体" w:cs="宋体"/>
                <w:color w:val="auto"/>
                <w:sz w:val="18"/>
                <w:szCs w:val="18"/>
              </w:rPr>
            </w:pPr>
            <w:r>
              <w:rPr>
                <w:rFonts w:ascii="宋体" w:hAnsi="宋体" w:eastAsia="宋体" w:cs="宋体"/>
                <w:color w:val="auto"/>
                <w:sz w:val="18"/>
                <w:szCs w:val="18"/>
              </w:rPr>
              <w:t>5</w:t>
            </w:r>
          </w:p>
        </w:tc>
        <w:tc>
          <w:tcPr>
            <w:tcW w:w="2551" w:type="dxa"/>
            <w:shd w:val="clear" w:color="auto" w:fill="auto"/>
            <w:vAlign w:val="center"/>
          </w:tcPr>
          <w:p>
            <w:pPr>
              <w:widowControl/>
              <w:spacing w:line="280" w:lineRule="exact"/>
              <w:ind w:firstLine="0" w:firstLineChars="0"/>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房屋、土地权属转移合同及合同性质凭证复印件（具有合同效力的契约、协议、合约、单据、确认书、法院裁判文书等）</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widowControl/>
              <w:spacing w:line="280" w:lineRule="exact"/>
              <w:ind w:firstLine="0" w:firstLineChars="0"/>
              <w:rPr>
                <w:rFonts w:hint="eastAsia" w:ascii="宋体" w:hAnsi="宋体" w:eastAsia="宋体" w:cs="宋体"/>
                <w:color w:val="auto"/>
                <w:kern w:val="0"/>
                <w:sz w:val="18"/>
                <w:szCs w:val="18"/>
                <w:lang w:val="en-US" w:eastAsia="zh-CN" w:bidi="ar-SA"/>
              </w:rPr>
            </w:pPr>
          </w:p>
        </w:tc>
        <w:tc>
          <w:tcPr>
            <w:tcW w:w="1134" w:type="dxa"/>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税务机关留存</w:t>
            </w:r>
          </w:p>
        </w:tc>
        <w:tc>
          <w:tcPr>
            <w:tcW w:w="1134" w:type="dxa"/>
            <w:shd w:val="clear" w:color="auto" w:fill="auto"/>
          </w:tcPr>
          <w:p>
            <w:pPr>
              <w:ind w:firstLine="472"/>
              <w:rPr>
                <w:rFonts w:hint="eastAsia" w:ascii="宋体" w:hAnsi="宋体" w:eastAsia="宋体" w:cs="宋体"/>
                <w:color w:val="auto"/>
                <w:kern w:val="0"/>
                <w:sz w:val="18"/>
                <w:szCs w:val="1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ascii="宋体" w:hAnsi="宋体" w:eastAsia="宋体" w:cs="宋体"/>
                <w:color w:val="auto"/>
                <w:sz w:val="18"/>
                <w:szCs w:val="18"/>
              </w:rPr>
            </w:pPr>
            <w:r>
              <w:rPr>
                <w:rFonts w:ascii="宋体" w:hAnsi="宋体" w:eastAsia="宋体" w:cs="宋体"/>
                <w:color w:val="auto"/>
                <w:sz w:val="18"/>
                <w:szCs w:val="18"/>
              </w:rPr>
              <w:t>6</w:t>
            </w:r>
          </w:p>
        </w:tc>
        <w:tc>
          <w:tcPr>
            <w:tcW w:w="2551" w:type="dxa"/>
            <w:shd w:val="clear" w:color="auto" w:fill="auto"/>
            <w:vAlign w:val="center"/>
          </w:tcPr>
          <w:p>
            <w:pPr>
              <w:widowControl/>
              <w:spacing w:line="280" w:lineRule="exact"/>
              <w:ind w:firstLine="0" w:firstLineChars="0"/>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不动产销售发票原件</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条件报送</w:t>
            </w:r>
          </w:p>
        </w:tc>
        <w:tc>
          <w:tcPr>
            <w:tcW w:w="1134" w:type="dxa"/>
            <w:shd w:val="clear" w:color="auto" w:fill="auto"/>
            <w:vAlign w:val="center"/>
          </w:tcPr>
          <w:p>
            <w:pPr>
              <w:widowControl/>
              <w:spacing w:line="280" w:lineRule="exact"/>
              <w:ind w:firstLine="0" w:firstLineChars="0"/>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增量房屋权属转移报送</w:t>
            </w:r>
          </w:p>
        </w:tc>
        <w:tc>
          <w:tcPr>
            <w:tcW w:w="1134" w:type="dxa"/>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查验后返还</w:t>
            </w:r>
          </w:p>
        </w:tc>
        <w:tc>
          <w:tcPr>
            <w:tcW w:w="1134" w:type="dxa"/>
            <w:shd w:val="clear" w:color="auto" w:fill="auto"/>
          </w:tcPr>
          <w:p>
            <w:pPr>
              <w:ind w:firstLine="352"/>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ascii="宋体" w:hAnsi="宋体" w:eastAsia="宋体" w:cs="宋体"/>
                <w:color w:val="auto"/>
                <w:sz w:val="18"/>
                <w:szCs w:val="18"/>
              </w:rPr>
            </w:pPr>
            <w:r>
              <w:rPr>
                <w:rFonts w:ascii="宋体" w:hAnsi="宋体" w:eastAsia="宋体" w:cs="宋体"/>
                <w:color w:val="auto"/>
                <w:sz w:val="18"/>
                <w:szCs w:val="18"/>
              </w:rPr>
              <w:t>7</w:t>
            </w:r>
          </w:p>
        </w:tc>
        <w:tc>
          <w:tcPr>
            <w:tcW w:w="2551" w:type="dxa"/>
            <w:shd w:val="clear" w:color="auto" w:fill="auto"/>
            <w:vAlign w:val="center"/>
          </w:tcPr>
          <w:p>
            <w:pPr>
              <w:widowControl/>
              <w:spacing w:line="280" w:lineRule="exact"/>
              <w:ind w:firstLine="0" w:firstLineChars="0"/>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不动产销售发票复印件</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条件报送</w:t>
            </w:r>
          </w:p>
        </w:tc>
        <w:tc>
          <w:tcPr>
            <w:tcW w:w="1134" w:type="dxa"/>
            <w:shd w:val="clear" w:color="auto" w:fill="auto"/>
            <w:vAlign w:val="center"/>
          </w:tcPr>
          <w:p>
            <w:pPr>
              <w:widowControl/>
              <w:spacing w:line="280" w:lineRule="exact"/>
              <w:ind w:firstLine="0" w:firstLineChars="0"/>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增量房屋权属转移报送</w:t>
            </w:r>
          </w:p>
        </w:tc>
        <w:tc>
          <w:tcPr>
            <w:tcW w:w="1134" w:type="dxa"/>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税务机关留存</w:t>
            </w:r>
          </w:p>
        </w:tc>
        <w:tc>
          <w:tcPr>
            <w:tcW w:w="1134" w:type="dxa"/>
            <w:shd w:val="clear" w:color="auto" w:fill="auto"/>
          </w:tcPr>
          <w:p>
            <w:pPr>
              <w:ind w:firstLine="472"/>
              <w:rPr>
                <w:rFonts w:hint="eastAsia" w:ascii="宋体" w:hAnsi="宋体" w:eastAsia="宋体" w:cs="宋体"/>
                <w:color w:val="auto"/>
                <w:kern w:val="0"/>
                <w:sz w:val="18"/>
                <w:szCs w:val="1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ascii="宋体" w:hAnsi="宋体" w:eastAsia="宋体" w:cs="宋体"/>
                <w:color w:val="auto"/>
                <w:sz w:val="18"/>
                <w:szCs w:val="18"/>
              </w:rPr>
            </w:pPr>
            <w:r>
              <w:rPr>
                <w:rFonts w:ascii="宋体" w:hAnsi="宋体" w:eastAsia="宋体" w:cs="宋体"/>
                <w:color w:val="auto"/>
                <w:sz w:val="18"/>
                <w:szCs w:val="18"/>
              </w:rPr>
              <w:t>8</w:t>
            </w:r>
          </w:p>
        </w:tc>
        <w:tc>
          <w:tcPr>
            <w:tcW w:w="2551" w:type="dxa"/>
            <w:shd w:val="clear" w:color="auto" w:fill="auto"/>
            <w:vAlign w:val="center"/>
          </w:tcPr>
          <w:p>
            <w:pPr>
              <w:widowControl/>
              <w:spacing w:line="280" w:lineRule="exact"/>
              <w:ind w:firstLine="0" w:firstLineChars="0"/>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人民法院、仲裁委员会的生效法律文书及人民法院执行裁定书等资料原件</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条件报送</w:t>
            </w:r>
          </w:p>
        </w:tc>
        <w:tc>
          <w:tcPr>
            <w:tcW w:w="1134" w:type="dxa"/>
            <w:shd w:val="clear" w:color="auto" w:fill="auto"/>
            <w:vAlign w:val="center"/>
          </w:tcPr>
          <w:p>
            <w:pPr>
              <w:widowControl/>
              <w:spacing w:line="280" w:lineRule="exact"/>
              <w:ind w:firstLine="0" w:firstLineChars="0"/>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经人民法院、仲裁委员会判决的权属转移报送</w:t>
            </w:r>
          </w:p>
        </w:tc>
        <w:tc>
          <w:tcPr>
            <w:tcW w:w="1134" w:type="dxa"/>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查验后返还</w:t>
            </w:r>
          </w:p>
        </w:tc>
        <w:tc>
          <w:tcPr>
            <w:tcW w:w="1134" w:type="dxa"/>
            <w:shd w:val="clear" w:color="auto" w:fill="auto"/>
          </w:tcPr>
          <w:p>
            <w:pPr>
              <w:ind w:firstLine="352"/>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ascii="宋体" w:hAnsi="宋体" w:eastAsia="宋体" w:cs="宋体"/>
                <w:color w:val="auto"/>
                <w:sz w:val="18"/>
                <w:szCs w:val="18"/>
              </w:rPr>
            </w:pPr>
            <w:r>
              <w:rPr>
                <w:rFonts w:ascii="宋体" w:hAnsi="宋体" w:eastAsia="宋体" w:cs="宋体"/>
                <w:color w:val="auto"/>
                <w:sz w:val="18"/>
                <w:szCs w:val="18"/>
              </w:rPr>
              <w:t>9</w:t>
            </w:r>
          </w:p>
        </w:tc>
        <w:tc>
          <w:tcPr>
            <w:tcW w:w="2551" w:type="dxa"/>
            <w:shd w:val="clear" w:color="auto" w:fill="auto"/>
            <w:vAlign w:val="center"/>
          </w:tcPr>
          <w:p>
            <w:pPr>
              <w:widowControl/>
              <w:spacing w:line="280" w:lineRule="exact"/>
              <w:ind w:firstLine="0" w:firstLineChars="0"/>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人民法院、仲裁委员会的生效法律文书及人民法院执行裁定书等资料复印件</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条件报送</w:t>
            </w:r>
          </w:p>
        </w:tc>
        <w:tc>
          <w:tcPr>
            <w:tcW w:w="1134" w:type="dxa"/>
            <w:shd w:val="clear" w:color="auto" w:fill="auto"/>
            <w:vAlign w:val="center"/>
          </w:tcPr>
          <w:p>
            <w:pPr>
              <w:widowControl/>
              <w:spacing w:line="280" w:lineRule="exact"/>
              <w:ind w:firstLine="0" w:firstLineChars="0"/>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经人民法院、仲裁委员会判决的权属转移报送</w:t>
            </w:r>
          </w:p>
        </w:tc>
        <w:tc>
          <w:tcPr>
            <w:tcW w:w="1134" w:type="dxa"/>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税务机关留存</w:t>
            </w:r>
          </w:p>
        </w:tc>
        <w:tc>
          <w:tcPr>
            <w:tcW w:w="1134" w:type="dxa"/>
            <w:shd w:val="clear" w:color="auto" w:fill="auto"/>
          </w:tcPr>
          <w:p>
            <w:pPr>
              <w:ind w:firstLine="472"/>
              <w:rPr>
                <w:rFonts w:hint="eastAsia" w:ascii="宋体" w:hAnsi="宋体" w:eastAsia="宋体" w:cs="宋体"/>
                <w:color w:val="auto"/>
                <w:kern w:val="0"/>
                <w:sz w:val="18"/>
                <w:szCs w:val="18"/>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ascii="宋体" w:hAnsi="宋体" w:eastAsia="宋体" w:cs="宋体"/>
                <w:color w:val="auto"/>
                <w:sz w:val="18"/>
                <w:szCs w:val="18"/>
              </w:rPr>
            </w:pPr>
            <w:r>
              <w:rPr>
                <w:rFonts w:ascii="宋体" w:hAnsi="宋体" w:eastAsia="宋体" w:cs="宋体"/>
                <w:color w:val="auto"/>
                <w:sz w:val="18"/>
                <w:szCs w:val="18"/>
              </w:rPr>
              <w:t>10</w:t>
            </w:r>
          </w:p>
        </w:tc>
        <w:tc>
          <w:tcPr>
            <w:tcW w:w="2551" w:type="dxa"/>
            <w:shd w:val="clear" w:color="auto" w:fill="auto"/>
            <w:vAlign w:val="center"/>
          </w:tcPr>
          <w:p>
            <w:pPr>
              <w:widowControl/>
              <w:spacing w:line="280" w:lineRule="exact"/>
              <w:ind w:firstLine="0" w:firstLineChars="0"/>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减免契税证明材料原件</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条件报送</w:t>
            </w:r>
          </w:p>
        </w:tc>
        <w:tc>
          <w:tcPr>
            <w:tcW w:w="1134" w:type="dxa"/>
            <w:shd w:val="clear" w:color="auto" w:fill="auto"/>
            <w:vAlign w:val="center"/>
          </w:tcPr>
          <w:p>
            <w:pPr>
              <w:widowControl/>
              <w:spacing w:line="280" w:lineRule="exact"/>
              <w:ind w:firstLine="176" w:firstLineChars="100"/>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享受契税减免时报送</w:t>
            </w:r>
          </w:p>
        </w:tc>
        <w:tc>
          <w:tcPr>
            <w:tcW w:w="1134" w:type="dxa"/>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查验后返还</w:t>
            </w:r>
          </w:p>
        </w:tc>
        <w:tc>
          <w:tcPr>
            <w:tcW w:w="1134" w:type="dxa"/>
            <w:shd w:val="clear" w:color="auto" w:fill="auto"/>
          </w:tcPr>
          <w:p>
            <w:pPr>
              <w:ind w:firstLine="352"/>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ascii="宋体" w:hAnsi="宋体" w:eastAsia="宋体" w:cs="宋体"/>
                <w:color w:val="auto"/>
                <w:sz w:val="18"/>
                <w:szCs w:val="18"/>
              </w:rPr>
            </w:pPr>
            <w:r>
              <w:rPr>
                <w:rFonts w:ascii="宋体" w:hAnsi="宋体" w:eastAsia="宋体" w:cs="宋体"/>
                <w:color w:val="auto"/>
                <w:sz w:val="18"/>
                <w:szCs w:val="18"/>
              </w:rPr>
              <w:t>11</w:t>
            </w:r>
          </w:p>
        </w:tc>
        <w:tc>
          <w:tcPr>
            <w:tcW w:w="2551" w:type="dxa"/>
            <w:shd w:val="clear" w:color="auto" w:fill="auto"/>
            <w:vAlign w:val="center"/>
          </w:tcPr>
          <w:p>
            <w:pPr>
              <w:widowControl/>
              <w:spacing w:line="280" w:lineRule="exact"/>
              <w:ind w:firstLine="0" w:firstLineChars="0"/>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减免契税证明材料复印件</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条件报送</w:t>
            </w:r>
          </w:p>
        </w:tc>
        <w:tc>
          <w:tcPr>
            <w:tcW w:w="1134" w:type="dxa"/>
            <w:shd w:val="clear" w:color="auto" w:fill="auto"/>
            <w:vAlign w:val="center"/>
          </w:tcPr>
          <w:p>
            <w:pPr>
              <w:widowControl/>
              <w:spacing w:line="280" w:lineRule="exact"/>
              <w:ind w:firstLine="176" w:firstLineChars="100"/>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享受契税减免时报送</w:t>
            </w:r>
          </w:p>
        </w:tc>
        <w:tc>
          <w:tcPr>
            <w:tcW w:w="1134" w:type="dxa"/>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税务机关留存</w:t>
            </w:r>
          </w:p>
        </w:tc>
        <w:tc>
          <w:tcPr>
            <w:tcW w:w="1134" w:type="dxa"/>
            <w:shd w:val="clear" w:color="auto" w:fill="auto"/>
          </w:tcPr>
          <w:p>
            <w:pPr>
              <w:ind w:firstLine="472"/>
              <w:rPr>
                <w:rFonts w:hint="eastAsia" w:ascii="宋体" w:hAnsi="宋体" w:eastAsia="宋体" w:cs="宋体"/>
                <w:color w:val="auto"/>
                <w:kern w:val="0"/>
                <w:sz w:val="18"/>
                <w:szCs w:val="18"/>
                <w:lang w:val="en-US" w:eastAsia="zh-CN" w:bidi="ar-SA"/>
              </w:rPr>
            </w:pP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55" o:spid="_x0000_s1055" o:spt="75" type="#_x0000_t75" style="position:absolute;left:0pt;margin-left:5.95pt;margin-top:16.6pt;height:104.45pt;width:439.3pt;mso-wrap-distance-bottom:0pt;mso-wrap-distance-left:9pt;mso-wrap-distance-right:9pt;mso-wrap-distance-top:0pt;z-index:251756544;mso-width-relative:page;mso-height-relative:page;" o:ole="t" filled="f" o:preferrelative="t" stroked="f" coordsize="21600,21600">
            <v:path/>
            <v:fill on="f" focussize="0,0"/>
            <v:stroke on="f" joinstyle="miter"/>
            <v:imagedata r:id="rId10" o:title=""/>
            <o:lock v:ext="edit" aspectratio="f"/>
            <w10:wrap type="square"/>
          </v:shape>
          <o:OLEObject Type="Embed" ProgID="Visio.Drawing.11" ShapeID="_x0000_s1055" DrawAspect="Content" ObjectID="_1468075725">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color w:val="auto"/>
        </w:rPr>
        <w:t>A06115《契税纳税申报表》</w:t>
      </w:r>
      <w:r>
        <w:rPr>
          <w:rFonts w:hint="eastAsia"/>
          <w:color w:val="auto"/>
        </w:rPr>
        <w:t>(</w:t>
      </w:r>
      <w:r>
        <w:rPr>
          <w:color w:val="auto"/>
        </w:rPr>
        <w:t>A06115《契税纳税申报表》</w:t>
      </w:r>
      <w:r>
        <w:rPr>
          <w:rFonts w:hint="eastAsia"/>
          <w:color w:val="auto"/>
        </w:rPr>
        <w:t>（填写样例）)</w:t>
      </w:r>
    </w:p>
    <w:p>
      <w:pPr>
        <w:ind w:firstLine="552"/>
        <w:rPr>
          <w:rFonts w:eastAsia="黑体" w:asciiTheme="majorHAnsi" w:hAnsiTheme="majorHAnsi" w:cstheme="majorBidi"/>
          <w:bCs/>
          <w:color w:val="auto"/>
          <w:sz w:val="28"/>
          <w:szCs w:val="32"/>
        </w:rPr>
      </w:pPr>
      <w:r>
        <w:rPr>
          <w:rFonts w:hint="eastAsia" w:eastAsia="黑体" w:asciiTheme="majorHAnsi" w:hAnsiTheme="majorHAnsi" w:cstheme="majorBidi"/>
          <w:bCs/>
          <w:color w:val="auto"/>
          <w:sz w:val="28"/>
          <w:szCs w:val="32"/>
        </w:rPr>
        <w:t>九、注意事项</w:t>
      </w:r>
    </w:p>
    <w:p>
      <w:pPr>
        <w:ind w:firstLine="472"/>
        <w:rPr>
          <w:color w:val="auto"/>
        </w:rPr>
      </w:pPr>
      <w:r>
        <w:rPr>
          <w:color w:val="auto"/>
        </w:rPr>
        <w:t>1.附报资料中通过电子税务局等渠道已提交电子资料的不再报送纸质资料。</w:t>
      </w:r>
    </w:p>
    <w:p>
      <w:pPr>
        <w:ind w:firstLine="472"/>
        <w:rPr>
          <w:color w:val="auto"/>
        </w:rPr>
      </w:pPr>
      <w:r>
        <w:rPr>
          <w:color w:val="auto"/>
        </w:rPr>
        <w:t>2.通过不动产交易登记“一窗受理”完成的契税纳税申报业务，有关资料由不动产登记部门统一保留。</w:t>
      </w:r>
    </w:p>
    <w:p>
      <w:pPr>
        <w:ind w:firstLine="472"/>
        <w:rPr>
          <w:color w:val="auto"/>
        </w:rPr>
      </w:pPr>
      <w:r>
        <w:rPr>
          <w:rFonts w:hint="eastAsia"/>
          <w:color w:val="auto"/>
        </w:rPr>
        <w:t>3</w:t>
      </w:r>
      <w:r>
        <w:rPr>
          <w:color w:val="auto"/>
        </w:rPr>
        <w:t>.纳税人对报送资料的真实性和合法性承担责任。</w:t>
      </w:r>
    </w:p>
    <w:p>
      <w:pPr>
        <w:ind w:firstLine="472"/>
        <w:rPr>
          <w:color w:val="auto"/>
        </w:rPr>
      </w:pPr>
      <w:r>
        <w:rPr>
          <w:rFonts w:hint="eastAsia"/>
          <w:color w:val="auto"/>
        </w:rPr>
        <w:t>4</w:t>
      </w:r>
      <w:r>
        <w:rPr>
          <w:color w:val="auto"/>
        </w:rPr>
        <w:t>.最多跑一次是在资料完整且符合法定受理条件的前提下，最多只需要到税务机关跑一次。</w:t>
      </w:r>
    </w:p>
    <w:p>
      <w:pPr>
        <w:ind w:firstLine="472"/>
        <w:rPr>
          <w:color w:val="auto"/>
        </w:rPr>
      </w:pPr>
      <w:r>
        <w:rPr>
          <w:rFonts w:hint="eastAsia"/>
          <w:color w:val="auto"/>
        </w:rPr>
        <w:t>5.</w:t>
      </w:r>
      <w:r>
        <w:rPr>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4A78A2"/>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2019-10-31T06:25:14Z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