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32129"/>
      <w:r>
        <w:rPr>
          <w:rFonts w:hint="eastAsia" w:ascii="黑体" w:hAnsi="黑体"/>
          <w:color w:val="auto"/>
          <w:lang w:val="en-US" w:eastAsia="zh-CN"/>
        </w:rPr>
        <w:t>1.3.5</w:t>
      </w:r>
      <w:r>
        <w:rPr>
          <w:rFonts w:hint="eastAsia" w:ascii="黑体" w:hAnsi="黑体"/>
          <w:color w:val="auto"/>
        </w:rPr>
        <w:t>车辆购置税申报</w:t>
      </w:r>
      <w:bookmarkEnd w:id="0"/>
    </w:p>
    <w:p>
      <w:pPr>
        <w:pStyle w:val="3"/>
        <w:ind w:firstLine="552"/>
        <w:rPr>
          <w:color w:val="auto"/>
        </w:rPr>
      </w:pPr>
      <w:r>
        <w:rPr>
          <w:color w:val="auto"/>
        </w:rPr>
        <w:t>一、事项名称</w:t>
      </w:r>
    </w:p>
    <w:p>
      <w:pPr>
        <w:ind w:firstLine="472"/>
        <w:rPr>
          <w:rFonts w:hint="default" w:ascii="宋体" w:hAnsi="宋体" w:eastAsia="宋体" w:cs="Times New Roman"/>
          <w:b w:val="0"/>
          <w:color w:val="auto"/>
          <w:sz w:val="24"/>
          <w:szCs w:val="22"/>
        </w:rPr>
      </w:pPr>
      <w:r>
        <w:rPr>
          <w:rFonts w:hint="default" w:ascii="宋体" w:hAnsi="宋体" w:eastAsia="宋体" w:cs="Times New Roman"/>
          <w:b w:val="0"/>
          <w:color w:val="auto"/>
          <w:sz w:val="24"/>
          <w:szCs w:val="22"/>
        </w:rPr>
        <w:t>车辆购置税申报</w:t>
      </w:r>
    </w:p>
    <w:p>
      <w:pPr>
        <w:pStyle w:val="3"/>
        <w:ind w:firstLine="552"/>
        <w:rPr>
          <w:color w:val="auto"/>
        </w:rPr>
      </w:pPr>
      <w:r>
        <w:rPr>
          <w:color w:val="auto"/>
        </w:rPr>
        <w:t>二、事项类别</w:t>
      </w:r>
    </w:p>
    <w:p>
      <w:pPr>
        <w:pStyle w:val="49"/>
        <w:numPr>
          <w:ilvl w:val="0"/>
          <w:numId w:val="3"/>
        </w:numPr>
        <w:spacing w:line="578" w:lineRule="exact"/>
        <w:ind w:left="0" w:firstLine="472"/>
        <w:contextualSpacing/>
        <w:rPr>
          <w:rFonts w:ascii="宋体" w:hAnsi="宋体" w:eastAsia="宋体" w:cs="Times New Roman"/>
          <w:color w:val="auto"/>
          <w:sz w:val="24"/>
        </w:rPr>
      </w:pPr>
      <w:r>
        <w:rPr>
          <w:rFonts w:hint="eastAsia" w:ascii="宋体" w:hAnsi="宋体" w:eastAsia="宋体" w:cs="Times New Roman"/>
          <w:color w:val="auto"/>
          <w:sz w:val="24"/>
        </w:rPr>
        <w:t>发起方式：人工发起</w:t>
      </w:r>
      <w:r>
        <w:rPr>
          <w:rFonts w:ascii="宋体" w:hAnsi="宋体" w:eastAsia="宋体" w:cs="Times New Roman"/>
          <w:color w:val="auto"/>
          <w:sz w:val="24"/>
        </w:rPr>
        <w:t>（</w:t>
      </w:r>
      <w:r>
        <w:rPr>
          <w:rFonts w:hint="eastAsia" w:ascii="宋体" w:hAnsi="宋体" w:eastAsia="宋体" w:cs="Times New Roman"/>
          <w:color w:val="auto"/>
          <w:sz w:val="24"/>
        </w:rPr>
        <w:t>纳税人</w:t>
      </w:r>
      <w:r>
        <w:rPr>
          <w:rFonts w:ascii="宋体" w:hAnsi="宋体" w:eastAsia="宋体" w:cs="Times New Roman"/>
          <w:color w:val="auto"/>
          <w:sz w:val="24"/>
        </w:rPr>
        <w:t>）</w:t>
      </w:r>
    </w:p>
    <w:p>
      <w:pPr>
        <w:pStyle w:val="49"/>
        <w:numPr>
          <w:ilvl w:val="0"/>
          <w:numId w:val="3"/>
        </w:numPr>
        <w:spacing w:line="578" w:lineRule="exact"/>
        <w:ind w:left="0" w:firstLine="472"/>
        <w:contextualSpacing/>
        <w:rPr>
          <w:rFonts w:ascii="宋体" w:hAnsi="宋体" w:eastAsia="宋体" w:cs="Times New Roman"/>
          <w:color w:val="auto"/>
          <w:sz w:val="24"/>
        </w:rPr>
      </w:pPr>
      <w:r>
        <w:rPr>
          <w:rFonts w:hint="eastAsia" w:ascii="宋体" w:hAnsi="宋体" w:eastAsia="宋体" w:cs="Times New Roman"/>
          <w:color w:val="auto"/>
          <w:sz w:val="24"/>
        </w:rPr>
        <w:t>办结方式：即办</w:t>
      </w:r>
    </w:p>
    <w:p>
      <w:pPr>
        <w:pStyle w:val="49"/>
        <w:numPr>
          <w:ilvl w:val="0"/>
          <w:numId w:val="3"/>
        </w:numPr>
        <w:spacing w:line="578" w:lineRule="exact"/>
        <w:ind w:left="0" w:firstLine="472"/>
        <w:contextualSpacing/>
        <w:rPr>
          <w:rFonts w:ascii="宋体" w:hAnsi="宋体" w:eastAsia="宋体" w:cs="Times New Roman"/>
          <w:color w:val="auto"/>
          <w:sz w:val="24"/>
        </w:rPr>
      </w:pPr>
      <w:r>
        <w:rPr>
          <w:rFonts w:hint="eastAsia" w:ascii="宋体" w:hAnsi="宋体" w:eastAsia="宋体" w:cs="Times New Roman"/>
          <w:color w:val="auto"/>
          <w:sz w:val="24"/>
        </w:rPr>
        <w:t>全省通办：否</w:t>
      </w:r>
    </w:p>
    <w:p>
      <w:pPr>
        <w:pStyle w:val="49"/>
        <w:numPr>
          <w:ilvl w:val="0"/>
          <w:numId w:val="3"/>
        </w:numPr>
        <w:spacing w:line="578" w:lineRule="exact"/>
        <w:ind w:left="0" w:firstLine="472"/>
        <w:contextualSpacing/>
        <w:rPr>
          <w:rFonts w:ascii="宋体" w:hAnsi="宋体" w:eastAsia="宋体" w:cs="Times New Roman"/>
          <w:color w:val="auto"/>
          <w:sz w:val="24"/>
        </w:rPr>
      </w:pPr>
      <w:r>
        <w:rPr>
          <w:rFonts w:hint="eastAsia" w:ascii="宋体" w:hAnsi="宋体" w:eastAsia="宋体" w:cs="Times New Roman"/>
          <w:color w:val="auto"/>
          <w:sz w:val="24"/>
        </w:rPr>
        <w:t>网上办理：是</w:t>
      </w:r>
    </w:p>
    <w:p>
      <w:pPr>
        <w:pStyle w:val="49"/>
        <w:numPr>
          <w:ilvl w:val="0"/>
          <w:numId w:val="3"/>
        </w:numPr>
        <w:spacing w:line="578" w:lineRule="exact"/>
        <w:ind w:left="0" w:firstLine="472"/>
        <w:contextualSpacing/>
        <w:rPr>
          <w:rFonts w:ascii="宋体" w:hAnsi="宋体" w:eastAsia="宋体" w:cs="Times New Roman"/>
          <w:color w:val="auto"/>
          <w:sz w:val="24"/>
        </w:rPr>
      </w:pPr>
      <w:r>
        <w:rPr>
          <w:rFonts w:hint="eastAsia" w:ascii="宋体" w:hAnsi="宋体" w:eastAsia="宋体" w:cs="Times New Roman"/>
          <w:color w:val="auto"/>
          <w:sz w:val="24"/>
        </w:rPr>
        <w:t>适用层级：县</w:t>
      </w:r>
      <w:r>
        <w:rPr>
          <w:rFonts w:ascii="宋体" w:hAnsi="宋体" w:eastAsia="宋体" w:cs="Times New Roman"/>
          <w:color w:val="auto"/>
          <w:sz w:val="24"/>
        </w:rPr>
        <w:t>(市、区)级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firstLineChars="200"/>
        <w:rPr>
          <w:color w:val="auto"/>
          <w:sz w:val="24"/>
          <w:szCs w:val="24"/>
        </w:rPr>
      </w:pPr>
      <w:r>
        <w:rPr>
          <w:rFonts w:hint="eastAsia"/>
          <w:color w:val="auto"/>
          <w:sz w:val="24"/>
          <w:szCs w:val="24"/>
        </w:rPr>
        <w:t>（一）一般申报</w:t>
      </w:r>
    </w:p>
    <w:p>
      <w:pPr>
        <w:spacing w:line="560" w:lineRule="exact"/>
        <w:ind w:firstLine="472" w:firstLineChars="200"/>
        <w:rPr>
          <w:color w:val="auto"/>
          <w:sz w:val="24"/>
          <w:szCs w:val="24"/>
        </w:rPr>
      </w:pPr>
      <w:r>
        <w:rPr>
          <w:rFonts w:hint="eastAsia"/>
          <w:color w:val="auto"/>
          <w:sz w:val="24"/>
          <w:szCs w:val="24"/>
        </w:rPr>
        <w:t>在中华人民共和国境内购置汽车、有轨电车、汽车挂车、排气量超过一百五十毫升的摩托车（以下统称应税车辆）的单位和个人，为车辆购置税的纳税人，自纳税义务发生之日起六十日内办理车辆购置税申报。</w:t>
      </w:r>
    </w:p>
    <w:p>
      <w:pPr>
        <w:spacing w:line="560" w:lineRule="exact"/>
        <w:ind w:firstLine="472" w:firstLineChars="200"/>
        <w:rPr>
          <w:color w:val="auto"/>
          <w:sz w:val="24"/>
          <w:szCs w:val="24"/>
        </w:rPr>
      </w:pPr>
      <w:r>
        <w:rPr>
          <w:rFonts w:hint="eastAsia"/>
          <w:color w:val="auto"/>
          <w:sz w:val="24"/>
          <w:szCs w:val="24"/>
        </w:rPr>
        <w:t>所称购置，是指以购买、进口、自产、受赠、获奖或者其他方式取得并自用应税车辆的行为。</w:t>
      </w:r>
    </w:p>
    <w:p>
      <w:pPr>
        <w:spacing w:line="560" w:lineRule="exact"/>
        <w:ind w:firstLine="472" w:firstLineChars="200"/>
        <w:rPr>
          <w:color w:val="auto"/>
          <w:sz w:val="24"/>
          <w:szCs w:val="24"/>
        </w:rPr>
      </w:pPr>
      <w:r>
        <w:rPr>
          <w:rFonts w:hint="eastAsia"/>
          <w:color w:val="auto"/>
          <w:sz w:val="24"/>
          <w:szCs w:val="24"/>
        </w:rPr>
        <w:t>车辆购置税实行一次性征收。购置已征车辆购置税的车辆，不再征收车辆购置税。车辆购置税实行一车一申报制度。</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（二）优惠</w:t>
      </w:r>
      <w:r>
        <w:rPr>
          <w:rFonts w:ascii="宋体" w:hAnsi="宋体" w:eastAsia="宋体" w:cs="Times New Roman"/>
          <w:color w:val="auto"/>
          <w:sz w:val="24"/>
        </w:rPr>
        <w:t>申报</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符合</w:t>
      </w:r>
      <w:r>
        <w:rPr>
          <w:rFonts w:ascii="宋体" w:hAnsi="宋体" w:eastAsia="宋体" w:cs="Times New Roman"/>
          <w:color w:val="auto"/>
          <w:sz w:val="24"/>
        </w:rPr>
        <w:t>申报享受</w:t>
      </w:r>
      <w:r>
        <w:rPr>
          <w:rFonts w:hint="eastAsia" w:ascii="宋体" w:hAnsi="宋体" w:eastAsia="宋体" w:cs="Times New Roman"/>
          <w:color w:val="auto"/>
          <w:sz w:val="24"/>
        </w:rPr>
        <w:t>车辆</w:t>
      </w:r>
      <w:r>
        <w:rPr>
          <w:rFonts w:ascii="宋体" w:hAnsi="宋体" w:eastAsia="宋体" w:cs="Times New Roman"/>
          <w:color w:val="auto"/>
          <w:sz w:val="24"/>
        </w:rPr>
        <w:t>购置税减免优惠条件的纳税人，</w:t>
      </w:r>
      <w:r>
        <w:rPr>
          <w:rFonts w:hint="eastAsia" w:ascii="宋体" w:hAnsi="宋体" w:eastAsia="宋体" w:cs="Times New Roman"/>
          <w:color w:val="auto"/>
          <w:sz w:val="24"/>
        </w:rPr>
        <w:t>在</w:t>
      </w:r>
      <w:r>
        <w:rPr>
          <w:rFonts w:ascii="宋体" w:hAnsi="宋体" w:eastAsia="宋体" w:cs="Times New Roman"/>
          <w:color w:val="auto"/>
          <w:sz w:val="24"/>
        </w:rPr>
        <w:t>申报享受时</w:t>
      </w:r>
      <w:r>
        <w:rPr>
          <w:rFonts w:hint="eastAsia" w:ascii="宋体" w:hAnsi="宋体" w:eastAsia="宋体" w:cs="Times New Roman"/>
          <w:color w:val="auto"/>
          <w:sz w:val="24"/>
        </w:rPr>
        <w:t>随申报表</w:t>
      </w:r>
      <w:r>
        <w:rPr>
          <w:rFonts w:ascii="宋体" w:hAnsi="宋体" w:eastAsia="宋体" w:cs="Times New Roman"/>
          <w:color w:val="auto"/>
          <w:sz w:val="24"/>
        </w:rPr>
        <w:t>报送</w:t>
      </w:r>
      <w:r>
        <w:rPr>
          <w:rFonts w:hint="eastAsia" w:ascii="宋体" w:hAnsi="宋体" w:eastAsia="宋体" w:cs="Times New Roman"/>
          <w:color w:val="auto"/>
          <w:sz w:val="24"/>
        </w:rPr>
        <w:t>附列</w:t>
      </w:r>
      <w:r>
        <w:rPr>
          <w:rFonts w:ascii="宋体" w:hAnsi="宋体" w:eastAsia="宋体" w:cs="Times New Roman"/>
          <w:color w:val="auto"/>
          <w:sz w:val="24"/>
        </w:rPr>
        <w:t>资料，或</w:t>
      </w:r>
      <w:r>
        <w:rPr>
          <w:rFonts w:hint="eastAsia" w:ascii="宋体" w:hAnsi="宋体" w:eastAsia="宋体" w:cs="Times New Roman"/>
          <w:color w:val="auto"/>
          <w:sz w:val="24"/>
        </w:rPr>
        <w:t>直接</w:t>
      </w:r>
      <w:r>
        <w:rPr>
          <w:rFonts w:ascii="宋体" w:hAnsi="宋体" w:eastAsia="宋体" w:cs="Times New Roman"/>
          <w:color w:val="auto"/>
          <w:sz w:val="24"/>
        </w:rPr>
        <w:t>在申报表中</w:t>
      </w:r>
      <w:r>
        <w:rPr>
          <w:rFonts w:hint="eastAsia" w:ascii="宋体" w:hAnsi="宋体" w:eastAsia="宋体" w:cs="Times New Roman"/>
          <w:color w:val="auto"/>
          <w:sz w:val="24"/>
        </w:rPr>
        <w:t>填</w:t>
      </w:r>
      <w:r>
        <w:rPr>
          <w:rFonts w:ascii="宋体" w:hAnsi="宋体" w:eastAsia="宋体" w:cs="Times New Roman"/>
          <w:color w:val="auto"/>
          <w:sz w:val="24"/>
        </w:rPr>
        <w:t>列减免税信息</w:t>
      </w:r>
      <w:r>
        <w:rPr>
          <w:rFonts w:hint="eastAsia" w:ascii="宋体" w:hAnsi="宋体" w:eastAsia="宋体" w:cs="Times New Roman"/>
          <w:color w:val="auto"/>
          <w:sz w:val="24"/>
        </w:rPr>
        <w:t>无需</w:t>
      </w:r>
      <w:r>
        <w:rPr>
          <w:rFonts w:ascii="宋体" w:hAnsi="宋体" w:eastAsia="宋体" w:cs="Times New Roman"/>
          <w:color w:val="auto"/>
          <w:sz w:val="24"/>
        </w:rPr>
        <w:t>报送资料。</w:t>
      </w:r>
    </w:p>
    <w:p>
      <w:pPr>
        <w:widowControl/>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szCs w:val="24"/>
        </w:rPr>
        <w:t>1</w:t>
      </w:r>
      <w:r>
        <w:rPr>
          <w:rFonts w:hint="eastAsia" w:ascii="宋体" w:hAnsi="宋体" w:eastAsia="宋体" w:cs="Times New Roman"/>
          <w:color w:val="auto"/>
          <w:sz w:val="24"/>
          <w:szCs w:val="24"/>
        </w:rPr>
        <w:t>．</w:t>
      </w:r>
      <w:r>
        <w:rPr>
          <w:rFonts w:hint="eastAsia"/>
          <w:color w:val="auto"/>
          <w:sz w:val="24"/>
          <w:szCs w:val="24"/>
        </w:rPr>
        <w:t>“母亲健康快车”项目专用车辆</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经国务院批准，对由中国妇女发展基金会募集社会捐赠资金统一购置的，用于“母亲健康快车”公益项目使用的流动医疗车免征车辆购置税。该项目车辆的免税指标计划（包括车辆型号、受赠数量、受赠单位和车辆照片），每年由财政部和国家税务总局审核后共同下达。车主所在地的主管税务机关据此办理免征车辆购置税手续。</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减免性质代码：</w:t>
      </w:r>
      <w:r>
        <w:rPr>
          <w:rFonts w:ascii="宋体" w:hAnsi="宋体" w:eastAsia="宋体" w:cs="Times New Roman"/>
          <w:color w:val="auto"/>
          <w:sz w:val="24"/>
        </w:rPr>
        <w:t>13120601</w:t>
      </w:r>
    </w:p>
    <w:p>
      <w:pPr>
        <w:spacing w:line="560" w:lineRule="exact"/>
        <w:ind w:firstLine="472" w:firstLineChars="200"/>
        <w:rPr>
          <w:color w:val="auto"/>
          <w:sz w:val="24"/>
          <w:szCs w:val="24"/>
        </w:rPr>
      </w:pPr>
      <w:r>
        <w:rPr>
          <w:rFonts w:ascii="宋体" w:hAnsi="宋体" w:eastAsia="宋体" w:cs="Times New Roman"/>
          <w:color w:val="auto"/>
          <w:sz w:val="24"/>
          <w:szCs w:val="24"/>
        </w:rPr>
        <w:t>2</w:t>
      </w:r>
      <w:r>
        <w:rPr>
          <w:rFonts w:hint="eastAsia" w:ascii="宋体" w:hAnsi="宋体" w:eastAsia="宋体" w:cs="Times New Roman"/>
          <w:color w:val="auto"/>
          <w:sz w:val="24"/>
          <w:szCs w:val="24"/>
        </w:rPr>
        <w:t>．</w:t>
      </w:r>
      <w:r>
        <w:rPr>
          <w:rFonts w:hint="eastAsia"/>
          <w:color w:val="auto"/>
          <w:sz w:val="24"/>
          <w:szCs w:val="24"/>
        </w:rPr>
        <w:t>防汛专用车和森林消防专用车</w:t>
      </w:r>
    </w:p>
    <w:p>
      <w:pPr>
        <w:spacing w:line="560" w:lineRule="exact"/>
        <w:ind w:firstLine="472"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防汛部门和森林消防等部门购置的由指定厂家生产的指定型号的用于指挥、检查、调度、防汛（警）、联络的专用车辆（简称防汛专用车和森林消防专用车），免征车辆购置税。</w:t>
      </w:r>
    </w:p>
    <w:p>
      <w:pPr>
        <w:spacing w:line="560" w:lineRule="exact"/>
        <w:ind w:firstLine="472"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减免性质代码：防汛车辆（</w:t>
      </w:r>
      <w:r>
        <w:rPr>
          <w:rFonts w:ascii="宋体" w:hAnsi="宋体" w:eastAsia="宋体" w:cs="Times New Roman"/>
          <w:color w:val="auto"/>
          <w:sz w:val="24"/>
          <w:szCs w:val="24"/>
        </w:rPr>
        <w:t>13011603）、森林消防车辆（13125002）</w:t>
      </w:r>
    </w:p>
    <w:p>
      <w:pPr>
        <w:spacing w:line="560" w:lineRule="exact"/>
        <w:ind w:firstLine="472"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（有效期起：</w:t>
      </w:r>
      <w:r>
        <w:rPr>
          <w:rFonts w:ascii="宋体" w:hAnsi="宋体" w:eastAsia="宋体" w:cs="Times New Roman"/>
          <w:color w:val="auto"/>
          <w:sz w:val="24"/>
          <w:szCs w:val="24"/>
        </w:rPr>
        <w:t>2001年3月16日）</w:t>
      </w:r>
    </w:p>
    <w:p>
      <w:pPr>
        <w:spacing w:line="560" w:lineRule="exact"/>
        <w:ind w:firstLine="472" w:firstLineChars="200"/>
        <w:rPr>
          <w:color w:val="auto"/>
          <w:sz w:val="24"/>
          <w:szCs w:val="24"/>
        </w:rPr>
      </w:pPr>
      <w:r>
        <w:rPr>
          <w:rFonts w:ascii="宋体" w:hAnsi="宋体" w:eastAsia="宋体" w:cs="Times New Roman"/>
          <w:color w:val="auto"/>
          <w:sz w:val="24"/>
          <w:szCs w:val="24"/>
        </w:rPr>
        <w:t>3</w:t>
      </w:r>
      <w:r>
        <w:rPr>
          <w:rFonts w:hint="eastAsia" w:ascii="宋体" w:hAnsi="宋体" w:eastAsia="宋体" w:cs="Times New Roman"/>
          <w:color w:val="auto"/>
          <w:sz w:val="24"/>
          <w:szCs w:val="24"/>
        </w:rPr>
        <w:t>．</w:t>
      </w:r>
      <w:r>
        <w:rPr>
          <w:rFonts w:hint="eastAsia"/>
          <w:color w:val="auto"/>
          <w:sz w:val="24"/>
          <w:szCs w:val="24"/>
        </w:rPr>
        <w:t>计划生育流动服务车</w:t>
      </w:r>
    </w:p>
    <w:p>
      <w:pPr>
        <w:spacing w:line="560" w:lineRule="exact"/>
        <w:ind w:firstLine="472"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经国务院批准，对国家人口和计划生育委员会统一购置的计划生育流动服务车免征车辆购置税。</w:t>
      </w:r>
    </w:p>
    <w:p>
      <w:pPr>
        <w:spacing w:line="560" w:lineRule="exact"/>
        <w:ind w:firstLine="472" w:firstLineChars="200"/>
        <w:rPr>
          <w:color w:val="auto"/>
          <w:sz w:val="24"/>
          <w:szCs w:val="24"/>
        </w:rPr>
      </w:pPr>
      <w:r>
        <w:rPr>
          <w:rFonts w:hint="eastAsia" w:ascii="宋体" w:hAnsi="宋体" w:eastAsia="宋体" w:cs="Times New Roman"/>
          <w:color w:val="auto"/>
          <w:sz w:val="24"/>
          <w:szCs w:val="24"/>
        </w:rPr>
        <w:t>减免性质代码：</w:t>
      </w:r>
      <w:r>
        <w:rPr>
          <w:rFonts w:ascii="宋体" w:hAnsi="宋体" w:eastAsia="宋体" w:cs="Times New Roman"/>
          <w:color w:val="auto"/>
          <w:sz w:val="24"/>
          <w:szCs w:val="24"/>
        </w:rPr>
        <w:t>13129903</w:t>
      </w:r>
    </w:p>
    <w:p>
      <w:pPr>
        <w:spacing w:line="560" w:lineRule="exact"/>
        <w:ind w:firstLine="472" w:firstLineChars="200"/>
        <w:rPr>
          <w:rFonts w:ascii="宋体" w:hAnsi="宋体" w:eastAsia="宋体" w:cs="Times New Roman"/>
          <w:color w:val="auto"/>
          <w:sz w:val="24"/>
          <w:szCs w:val="24"/>
        </w:rPr>
      </w:pPr>
      <w:r>
        <w:rPr>
          <w:rFonts w:ascii="宋体" w:hAnsi="宋体" w:eastAsia="宋体" w:cs="Times New Roman"/>
          <w:color w:val="auto"/>
          <w:sz w:val="24"/>
          <w:szCs w:val="24"/>
        </w:rPr>
        <w:t>4</w:t>
      </w:r>
      <w:r>
        <w:rPr>
          <w:rFonts w:hint="eastAsia" w:ascii="宋体" w:hAnsi="宋体" w:eastAsia="宋体" w:cs="Times New Roman"/>
          <w:color w:val="auto"/>
          <w:sz w:val="24"/>
          <w:szCs w:val="24"/>
        </w:rPr>
        <w:t>．</w:t>
      </w:r>
      <w:r>
        <w:rPr>
          <w:rFonts w:ascii="宋体" w:hAnsi="宋体" w:eastAsia="宋体" w:cs="Times New Roman"/>
          <w:color w:val="auto"/>
          <w:sz w:val="24"/>
          <w:szCs w:val="24"/>
        </w:rPr>
        <w:t>中国人民解放军和中国人民武装警察部队列入</w:t>
      </w:r>
      <w:r>
        <w:rPr>
          <w:rFonts w:hint="eastAsia" w:ascii="宋体" w:hAnsi="宋体" w:eastAsia="宋体" w:cs="Times New Roman"/>
          <w:color w:val="auto"/>
          <w:sz w:val="24"/>
          <w:szCs w:val="24"/>
        </w:rPr>
        <w:t>装备订货计划的车辆</w:t>
      </w:r>
    </w:p>
    <w:p>
      <w:pPr>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中国人民解放军和中国人民武装警察部队列入装备订货计划车辆，免税。</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减免性质代码：</w:t>
      </w:r>
      <w:r>
        <w:rPr>
          <w:rFonts w:ascii="宋体" w:hAnsi="宋体" w:eastAsia="宋体" w:cs="Times New Roman"/>
          <w:color w:val="auto"/>
          <w:sz w:val="24"/>
        </w:rPr>
        <w:t>13120703（有效期起：2019年7月1日）</w:t>
      </w:r>
    </w:p>
    <w:p>
      <w:pPr>
        <w:spacing w:line="560" w:lineRule="exact"/>
        <w:ind w:firstLine="472" w:firstLineChars="200"/>
        <w:rPr>
          <w:rFonts w:ascii="宋体" w:hAnsi="宋体" w:eastAsia="宋体" w:cs="Times New Roman"/>
          <w:color w:val="auto"/>
          <w:sz w:val="24"/>
          <w:szCs w:val="24"/>
        </w:rPr>
      </w:pPr>
      <w:r>
        <w:rPr>
          <w:rFonts w:ascii="宋体" w:hAnsi="宋体" w:eastAsia="宋体" w:cs="Times New Roman"/>
          <w:color w:val="auto"/>
          <w:sz w:val="24"/>
          <w:szCs w:val="24"/>
        </w:rPr>
        <w:t>5</w:t>
      </w:r>
      <w:r>
        <w:rPr>
          <w:rFonts w:hint="eastAsia" w:ascii="宋体" w:hAnsi="宋体" w:eastAsia="宋体" w:cs="Times New Roman"/>
          <w:color w:val="auto"/>
          <w:sz w:val="24"/>
          <w:szCs w:val="24"/>
        </w:rPr>
        <w:t>．</w:t>
      </w:r>
      <w:r>
        <w:rPr>
          <w:rFonts w:ascii="宋体" w:hAnsi="宋体" w:eastAsia="宋体" w:cs="Times New Roman"/>
          <w:color w:val="auto"/>
          <w:sz w:val="24"/>
          <w:szCs w:val="24"/>
        </w:rPr>
        <w:t>城市公交企业购置公共汽电车辆</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对城市公交企业自</w:t>
      </w:r>
      <w:r>
        <w:rPr>
          <w:rFonts w:ascii="宋体" w:hAnsi="宋体" w:eastAsia="宋体" w:cs="Times New Roman"/>
          <w:color w:val="auto"/>
          <w:sz w:val="24"/>
        </w:rPr>
        <w:t>2016年1月1日起至2020年12月31日止购置的公共汽电车辆，免征车辆购置税。</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上述城市公交企业是指：由县级以上（含县级）人民政府交通运输主管部门认定的，依法取得城市公交经营资格，为公众提供公交出行服务，并纳入《城市公共交通管理部门与城市公交企业名录》的企业</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上述公共汽电车辆是指：按规定的线路、站点票价营运，用于公共交通服务，为运输乘客设计和制造的车辆，包括公共汽车、无轨电车和有轨电车。</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减免性质代码：汽车（</w:t>
      </w:r>
      <w:r>
        <w:rPr>
          <w:rFonts w:ascii="宋体" w:hAnsi="宋体" w:eastAsia="宋体" w:cs="Times New Roman"/>
          <w:color w:val="auto"/>
          <w:sz w:val="24"/>
        </w:rPr>
        <w:t>13061005）、有</w:t>
      </w:r>
      <w:r>
        <w:rPr>
          <w:rFonts w:hint="eastAsia" w:ascii="宋体" w:hAnsi="宋体" w:eastAsia="宋体" w:cs="Times New Roman"/>
          <w:color w:val="auto"/>
          <w:sz w:val="24"/>
        </w:rPr>
        <w:t>轨</w:t>
      </w:r>
      <w:r>
        <w:rPr>
          <w:rFonts w:ascii="宋体" w:hAnsi="宋体" w:eastAsia="宋体" w:cs="Times New Roman"/>
          <w:color w:val="auto"/>
          <w:sz w:val="24"/>
        </w:rPr>
        <w:t>电</w:t>
      </w:r>
      <w:r>
        <w:rPr>
          <w:rFonts w:hint="eastAsia" w:ascii="宋体" w:hAnsi="宋体" w:eastAsia="宋体" w:cs="Times New Roman"/>
          <w:color w:val="auto"/>
          <w:sz w:val="24"/>
        </w:rPr>
        <w:t>车</w:t>
      </w:r>
      <w:r>
        <w:rPr>
          <w:rFonts w:ascii="宋体" w:hAnsi="宋体" w:eastAsia="宋体" w:cs="Times New Roman"/>
          <w:color w:val="auto"/>
          <w:sz w:val="24"/>
        </w:rPr>
        <w:t>（13061006）</w:t>
      </w:r>
    </w:p>
    <w:p>
      <w:pPr>
        <w:spacing w:line="560" w:lineRule="exact"/>
        <w:ind w:firstLine="472" w:firstLineChars="200"/>
        <w:jc w:val="left"/>
        <w:rPr>
          <w:rFonts w:ascii="宋体" w:hAnsi="宋体" w:eastAsia="宋体" w:cs="Times New Roman"/>
          <w:color w:val="auto"/>
          <w:sz w:val="24"/>
        </w:rPr>
      </w:pPr>
      <w:r>
        <w:rPr>
          <w:rFonts w:ascii="宋体" w:hAnsi="宋体" w:eastAsia="宋体" w:cs="Times New Roman"/>
          <w:color w:val="auto"/>
          <w:sz w:val="24"/>
        </w:rPr>
        <w:t>6</w:t>
      </w:r>
      <w:r>
        <w:rPr>
          <w:rFonts w:hint="eastAsia" w:ascii="宋体" w:hAnsi="宋体" w:eastAsia="宋体" w:cs="Times New Roman"/>
          <w:color w:val="auto"/>
          <w:sz w:val="24"/>
        </w:rPr>
        <w:t>．回国服务的在外留学人员自用国产小汽车</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自</w:t>
      </w:r>
      <w:r>
        <w:rPr>
          <w:rFonts w:ascii="宋体" w:hAnsi="宋体" w:eastAsia="宋体" w:cs="Times New Roman"/>
          <w:color w:val="auto"/>
          <w:sz w:val="24"/>
        </w:rPr>
        <w:t>2001年3月16日起，回国服务的在外留学人员用现汇（以下简称留学人员）购买的1辆国产小汽车，免征车辆购置税。</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所称小汽车，是指含驾驶员座位</w:t>
      </w:r>
      <w:r>
        <w:rPr>
          <w:rFonts w:ascii="宋体" w:hAnsi="宋体" w:eastAsia="宋体" w:cs="Times New Roman"/>
          <w:color w:val="auto"/>
          <w:sz w:val="24"/>
        </w:rPr>
        <w:t>9座以内，在设计和技术特性上主要用于载运乘客及其随身行李或者临时物品的乘用车。</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减免性质代码：</w:t>
      </w:r>
      <w:r>
        <w:rPr>
          <w:rFonts w:ascii="宋体" w:hAnsi="宋体" w:eastAsia="宋体" w:cs="Times New Roman"/>
          <w:color w:val="auto"/>
          <w:sz w:val="24"/>
        </w:rPr>
        <w:t>13129912（有效期起：2001年3月16日</w:t>
      </w:r>
      <w:r>
        <w:rPr>
          <w:rFonts w:hint="eastAsia" w:ascii="宋体" w:hAnsi="宋体" w:eastAsia="宋体" w:cs="Times New Roman"/>
          <w:color w:val="auto"/>
          <w:sz w:val="24"/>
        </w:rPr>
        <w:t>）</w:t>
      </w:r>
    </w:p>
    <w:p>
      <w:pPr>
        <w:spacing w:line="560" w:lineRule="exact"/>
        <w:ind w:firstLine="472" w:firstLineChars="200"/>
        <w:jc w:val="left"/>
        <w:rPr>
          <w:rFonts w:ascii="宋体" w:hAnsi="宋体" w:eastAsia="宋体" w:cs="Times New Roman"/>
          <w:color w:val="auto"/>
          <w:sz w:val="24"/>
        </w:rPr>
      </w:pPr>
      <w:r>
        <w:rPr>
          <w:rFonts w:ascii="宋体" w:hAnsi="宋体" w:eastAsia="宋体" w:cs="Times New Roman"/>
          <w:color w:val="auto"/>
          <w:sz w:val="24"/>
        </w:rPr>
        <w:t>7</w:t>
      </w:r>
      <w:r>
        <w:rPr>
          <w:rFonts w:hint="eastAsia" w:ascii="宋体" w:hAnsi="宋体" w:eastAsia="宋体" w:cs="Times New Roman"/>
          <w:color w:val="auto"/>
          <w:sz w:val="24"/>
        </w:rPr>
        <w:t>．长期来华定居专家进口自用小汽车</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长期来华定居专家（以下简称来华专家）进口</w:t>
      </w:r>
      <w:r>
        <w:rPr>
          <w:rFonts w:ascii="宋体" w:hAnsi="宋体" w:eastAsia="宋体" w:cs="Times New Roman"/>
          <w:color w:val="auto"/>
          <w:sz w:val="24"/>
        </w:rPr>
        <w:t>1辆自用小汽车，免征车辆购置税。</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所称来华专家，是指来华工作一年以上（含一年）的外国专家。</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减免性质代码：</w:t>
      </w:r>
      <w:r>
        <w:rPr>
          <w:rFonts w:ascii="宋体" w:hAnsi="宋体" w:eastAsia="宋体" w:cs="Times New Roman"/>
          <w:color w:val="auto"/>
          <w:sz w:val="24"/>
        </w:rPr>
        <w:t>13129909（有效期起：2001年3月16日）</w:t>
      </w:r>
    </w:p>
    <w:p>
      <w:pPr>
        <w:spacing w:line="560" w:lineRule="exact"/>
        <w:ind w:firstLine="472" w:firstLineChars="200"/>
        <w:jc w:val="left"/>
        <w:rPr>
          <w:rFonts w:ascii="宋体" w:hAnsi="宋体" w:eastAsia="宋体" w:cs="Times New Roman"/>
          <w:color w:val="auto"/>
          <w:sz w:val="24"/>
        </w:rPr>
      </w:pPr>
      <w:r>
        <w:rPr>
          <w:rFonts w:ascii="宋体" w:hAnsi="宋体" w:eastAsia="宋体" w:cs="Times New Roman"/>
          <w:color w:val="auto"/>
          <w:sz w:val="24"/>
        </w:rPr>
        <w:t>8</w:t>
      </w:r>
      <w:r>
        <w:rPr>
          <w:rFonts w:hint="eastAsia" w:ascii="宋体" w:hAnsi="宋体" w:eastAsia="宋体" w:cs="Times New Roman"/>
          <w:color w:val="auto"/>
          <w:sz w:val="24"/>
        </w:rPr>
        <w:t>．外国驻华使馆、领事馆和国际组织驻华机构及其外交有关人员自用的车辆</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外国驻华使馆、领事馆和国际组织驻华机构及其有关人员自用的车辆，免税。</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减免性质代码：驻华</w:t>
      </w:r>
      <w:r>
        <w:rPr>
          <w:rFonts w:ascii="宋体" w:hAnsi="宋体" w:eastAsia="宋体" w:cs="Times New Roman"/>
          <w:color w:val="auto"/>
          <w:sz w:val="24"/>
        </w:rPr>
        <w:t>使领馆、国际组织</w:t>
      </w:r>
      <w:r>
        <w:rPr>
          <w:rFonts w:hint="eastAsia" w:ascii="宋体" w:hAnsi="宋体" w:eastAsia="宋体" w:cs="Times New Roman"/>
          <w:color w:val="auto"/>
          <w:sz w:val="24"/>
        </w:rPr>
        <w:t>（</w:t>
      </w:r>
      <w:r>
        <w:rPr>
          <w:rFonts w:ascii="宋体" w:hAnsi="宋体" w:eastAsia="宋体" w:cs="Times New Roman"/>
          <w:color w:val="auto"/>
          <w:sz w:val="24"/>
        </w:rPr>
        <w:t>13129915</w:t>
      </w:r>
      <w:r>
        <w:rPr>
          <w:rFonts w:hint="eastAsia" w:ascii="宋体" w:hAnsi="宋体" w:eastAsia="宋体" w:cs="Times New Roman"/>
          <w:color w:val="auto"/>
          <w:sz w:val="24"/>
        </w:rPr>
        <w:t>）、</w:t>
      </w:r>
      <w:r>
        <w:rPr>
          <w:rFonts w:ascii="宋体" w:hAnsi="宋体" w:eastAsia="宋体" w:cs="Times New Roman"/>
          <w:color w:val="auto"/>
          <w:sz w:val="24"/>
        </w:rPr>
        <w:t>外交人员（13129916）</w:t>
      </w:r>
    </w:p>
    <w:p>
      <w:pPr>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（有效期起：2019年7月1日）</w:t>
      </w:r>
    </w:p>
    <w:p>
      <w:pPr>
        <w:spacing w:line="560" w:lineRule="exact"/>
        <w:ind w:firstLine="472" w:firstLineChars="200"/>
        <w:jc w:val="left"/>
        <w:rPr>
          <w:rFonts w:ascii="宋体" w:hAnsi="宋体" w:eastAsia="宋体" w:cs="Times New Roman"/>
          <w:color w:val="auto"/>
          <w:sz w:val="24"/>
        </w:rPr>
      </w:pPr>
      <w:r>
        <w:rPr>
          <w:rFonts w:ascii="宋体" w:hAnsi="宋体" w:eastAsia="宋体" w:cs="Times New Roman"/>
          <w:color w:val="auto"/>
          <w:sz w:val="24"/>
        </w:rPr>
        <w:t>9</w:t>
      </w:r>
      <w:r>
        <w:rPr>
          <w:rFonts w:hint="eastAsia" w:ascii="宋体" w:hAnsi="宋体" w:eastAsia="宋体" w:cs="Times New Roman"/>
          <w:color w:val="auto"/>
          <w:sz w:val="24"/>
        </w:rPr>
        <w:t>．新能源</w:t>
      </w:r>
      <w:r>
        <w:rPr>
          <w:rFonts w:ascii="宋体" w:hAnsi="宋体" w:eastAsia="宋体" w:cs="Times New Roman"/>
          <w:color w:val="auto"/>
          <w:sz w:val="24"/>
        </w:rPr>
        <w:t>汽车</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自</w:t>
      </w:r>
      <w:r>
        <w:rPr>
          <w:rFonts w:ascii="宋体" w:hAnsi="宋体" w:eastAsia="宋体" w:cs="Times New Roman"/>
          <w:color w:val="auto"/>
          <w:sz w:val="24"/>
        </w:rPr>
        <w:t>2018年1月1日至2020年12月31日，对购置的新能源汽车免征车辆购置税。</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对免征车辆购置税的新能源汽车，由工业和信息化部、国家税务总局通过发布《免征车辆购置税的新能源汽车车型目录》（以下简称《目录》）实施管理。</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自《目录》发布之日起，购置列入《目录》的新能源汽车免征车辆购置税；购置时间为机动车销售统一发票（或有效凭证）上注明的日期。</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税务机关依据工业和信息化部传送的车辆合格证电子信息中的免税标识，办理免税手续。</w:t>
      </w:r>
    </w:p>
    <w:p>
      <w:pPr>
        <w:spacing w:line="560" w:lineRule="exact"/>
        <w:ind w:firstLine="472" w:firstLineChars="200"/>
        <w:jc w:val="left"/>
        <w:rPr>
          <w:rFonts w:ascii="宋体" w:hAnsi="宋体" w:eastAsia="宋体" w:cs="Times New Roman"/>
          <w:color w:val="auto"/>
          <w:sz w:val="24"/>
        </w:rPr>
      </w:pPr>
      <w:r>
        <w:rPr>
          <w:rFonts w:hint="eastAsia" w:ascii="宋体" w:hAnsi="宋体" w:eastAsia="宋体" w:cs="Times New Roman"/>
          <w:color w:val="auto"/>
          <w:sz w:val="24"/>
        </w:rPr>
        <w:t>减免性质代码：</w:t>
      </w:r>
      <w:r>
        <w:rPr>
          <w:rFonts w:ascii="宋体" w:hAnsi="宋体" w:eastAsia="宋体" w:cs="Times New Roman"/>
          <w:color w:val="auto"/>
          <w:sz w:val="24"/>
        </w:rPr>
        <w:t>13061004</w:t>
      </w:r>
    </w:p>
    <w:p>
      <w:pPr>
        <w:spacing w:line="560" w:lineRule="exact"/>
        <w:ind w:firstLine="472" w:firstLineChars="200"/>
        <w:rPr>
          <w:rFonts w:ascii="宋体" w:hAnsi="宋体" w:eastAsia="宋体" w:cs="Times New Roman"/>
          <w:color w:val="auto"/>
          <w:sz w:val="24"/>
          <w:szCs w:val="24"/>
        </w:rPr>
      </w:pPr>
      <w:r>
        <w:rPr>
          <w:rFonts w:ascii="宋体" w:hAnsi="宋体" w:eastAsia="宋体" w:cs="Times New Roman"/>
          <w:color w:val="auto"/>
          <w:sz w:val="24"/>
          <w:szCs w:val="24"/>
        </w:rPr>
        <w:t>10</w:t>
      </w:r>
      <w:r>
        <w:rPr>
          <w:rFonts w:hint="eastAsia" w:ascii="宋体" w:hAnsi="宋体" w:eastAsia="宋体" w:cs="Times New Roman"/>
          <w:color w:val="auto"/>
          <w:sz w:val="24"/>
          <w:szCs w:val="24"/>
        </w:rPr>
        <w:t>．设有固定装置的非运输专用作业车辆</w:t>
      </w:r>
    </w:p>
    <w:p>
      <w:pPr>
        <w:spacing w:line="560" w:lineRule="exact"/>
        <w:ind w:firstLine="472"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设有固定装置的非运输专用作业车辆，</w:t>
      </w:r>
      <w:r>
        <w:rPr>
          <w:rFonts w:ascii="宋体" w:hAnsi="宋体" w:eastAsia="宋体" w:cs="Times New Roman"/>
          <w:color w:val="auto"/>
          <w:sz w:val="24"/>
          <w:szCs w:val="24"/>
        </w:rPr>
        <w:t>即</w:t>
      </w:r>
      <w:r>
        <w:rPr>
          <w:rFonts w:hint="eastAsia" w:ascii="宋体" w:hAnsi="宋体" w:eastAsia="宋体" w:cs="Times New Roman"/>
          <w:color w:val="auto"/>
          <w:sz w:val="24"/>
          <w:szCs w:val="24"/>
        </w:rPr>
        <w:t>列入国家税务总局下发的《设有固定装置的非运输专用作业车辆免税图册》的</w:t>
      </w:r>
      <w:r>
        <w:rPr>
          <w:rFonts w:ascii="宋体" w:hAnsi="宋体" w:eastAsia="宋体" w:cs="Times New Roman"/>
          <w:color w:val="auto"/>
          <w:sz w:val="24"/>
          <w:szCs w:val="24"/>
        </w:rPr>
        <w:t>车辆，</w:t>
      </w:r>
      <w:r>
        <w:rPr>
          <w:rFonts w:hint="eastAsia" w:ascii="宋体" w:hAnsi="宋体" w:eastAsia="宋体" w:cs="Times New Roman"/>
          <w:color w:val="auto"/>
          <w:sz w:val="24"/>
          <w:szCs w:val="24"/>
        </w:rPr>
        <w:t>免征</w:t>
      </w:r>
      <w:r>
        <w:rPr>
          <w:rFonts w:ascii="宋体" w:hAnsi="宋体" w:eastAsia="宋体" w:cs="Times New Roman"/>
          <w:color w:val="auto"/>
          <w:sz w:val="24"/>
          <w:szCs w:val="24"/>
        </w:rPr>
        <w:t>车辆购置税。</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减免性质代码：</w:t>
      </w:r>
      <w:r>
        <w:rPr>
          <w:rFonts w:ascii="宋体" w:hAnsi="宋体" w:eastAsia="宋体" w:cs="Times New Roman"/>
          <w:color w:val="auto"/>
          <w:sz w:val="24"/>
        </w:rPr>
        <w:t>13129917</w:t>
      </w:r>
    </w:p>
    <w:p>
      <w:pPr>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11</w:t>
      </w:r>
      <w:r>
        <w:rPr>
          <w:rFonts w:hint="eastAsia" w:ascii="宋体" w:hAnsi="宋体" w:eastAsia="宋体" w:cs="Times New Roman"/>
          <w:color w:val="auto"/>
          <w:sz w:val="24"/>
        </w:rPr>
        <w:t>．悬挂应急救援专用号牌的国家综合性消防救援车辆</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szCs w:val="24"/>
        </w:rPr>
        <w:t>由中华人民共和国应急管理部批准的</w:t>
      </w:r>
      <w:r>
        <w:rPr>
          <w:rFonts w:hint="eastAsia" w:ascii="宋体" w:hAnsi="宋体" w:eastAsia="宋体" w:cs="Times New Roman"/>
          <w:color w:val="auto"/>
          <w:sz w:val="24"/>
        </w:rPr>
        <w:t>悬挂应急救援专用号牌的国家综合性消防救援车辆，</w:t>
      </w:r>
      <w:r>
        <w:rPr>
          <w:rFonts w:ascii="宋体" w:hAnsi="宋体" w:eastAsia="宋体" w:cs="Times New Roman"/>
          <w:color w:val="auto"/>
          <w:sz w:val="24"/>
        </w:rPr>
        <w:t>免征车辆购置税。</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减免性质代码：</w:t>
      </w:r>
      <w:r>
        <w:rPr>
          <w:rFonts w:ascii="宋体" w:hAnsi="宋体" w:eastAsia="宋体" w:cs="Times New Roman"/>
          <w:color w:val="auto"/>
          <w:sz w:val="24"/>
        </w:rPr>
        <w:t>13011608</w:t>
      </w:r>
    </w:p>
    <w:p>
      <w:pPr>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12</w:t>
      </w:r>
      <w:r>
        <w:rPr>
          <w:rFonts w:hint="eastAsia" w:ascii="宋体" w:hAnsi="宋体" w:eastAsia="宋体" w:cs="Times New Roman"/>
          <w:color w:val="auto"/>
          <w:sz w:val="24"/>
        </w:rPr>
        <w:t>．部队</w:t>
      </w:r>
      <w:r>
        <w:rPr>
          <w:rFonts w:ascii="宋体" w:hAnsi="宋体" w:eastAsia="宋体" w:cs="Times New Roman"/>
          <w:color w:val="auto"/>
          <w:sz w:val="24"/>
        </w:rPr>
        <w:t>改挂车辆</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原公安现役部队和原武警黄金、森林、水电部队改制后换发地方机动车牌证的车辆（公安消防、武警森林部队执行灭火救援任务的车辆除外），一次性免征车辆购置税。</w:t>
      </w:r>
    </w:p>
    <w:p>
      <w:pPr>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szCs w:val="24"/>
        </w:rPr>
        <w:t>减免性质代码：</w:t>
      </w:r>
      <w:r>
        <w:rPr>
          <w:rFonts w:ascii="宋体" w:hAnsi="宋体" w:eastAsia="宋体" w:cs="Times New Roman"/>
          <w:color w:val="auto"/>
          <w:sz w:val="24"/>
          <w:szCs w:val="24"/>
        </w:rPr>
        <w:t>13129914</w:t>
      </w:r>
    </w:p>
    <w:p>
      <w:pPr>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13</w:t>
      </w:r>
      <w:r>
        <w:rPr>
          <w:rFonts w:hint="eastAsia" w:ascii="宋体" w:hAnsi="宋体" w:eastAsia="宋体" w:cs="Times New Roman"/>
          <w:color w:val="auto"/>
          <w:sz w:val="24"/>
        </w:rPr>
        <w:t>．</w:t>
      </w:r>
      <w:r>
        <w:rPr>
          <w:rFonts w:ascii="宋体" w:hAnsi="宋体" w:eastAsia="宋体" w:cs="Times New Roman"/>
          <w:color w:val="auto"/>
          <w:sz w:val="24"/>
        </w:rPr>
        <w:t>挂车</w:t>
      </w:r>
    </w:p>
    <w:p>
      <w:pPr>
        <w:spacing w:line="560" w:lineRule="exact"/>
        <w:ind w:firstLine="472" w:firstLineChars="200"/>
        <w:rPr>
          <w:rFonts w:hint="eastAsia" w:ascii="宋体" w:hAnsi="宋体" w:eastAsia="宋体" w:cs="Times New Roman"/>
          <w:color w:val="auto"/>
          <w:sz w:val="24"/>
          <w:szCs w:val="24"/>
          <w:lang w:eastAsia="zh-CN"/>
        </w:rPr>
      </w:pPr>
      <w:r>
        <w:rPr>
          <w:rFonts w:hint="eastAsia" w:ascii="宋体" w:hAnsi="宋体" w:eastAsia="宋体" w:cs="Times New Roman"/>
          <w:color w:val="auto"/>
          <w:sz w:val="24"/>
          <w:szCs w:val="24"/>
        </w:rPr>
        <w:t>自</w:t>
      </w:r>
      <w:r>
        <w:rPr>
          <w:rFonts w:ascii="宋体" w:hAnsi="宋体" w:eastAsia="宋体" w:cs="Times New Roman"/>
          <w:color w:val="auto"/>
          <w:sz w:val="24"/>
          <w:szCs w:val="24"/>
        </w:rPr>
        <w:t>2018年7月1日至2021年6月30日，对购置挂车减半征收车辆购置税。</w:t>
      </w:r>
    </w:p>
    <w:p>
      <w:pPr>
        <w:spacing w:line="560" w:lineRule="exact"/>
        <w:ind w:firstLine="472" w:firstLineChars="200"/>
        <w:rPr>
          <w:rFonts w:ascii="宋体" w:hAnsi="宋体" w:eastAsia="宋体" w:cs="Times New Roman"/>
          <w:color w:val="auto"/>
          <w:sz w:val="24"/>
          <w:szCs w:val="24"/>
        </w:rPr>
      </w:pPr>
      <w:r>
        <w:rPr>
          <w:rFonts w:hint="eastAsia" w:ascii="宋体" w:hAnsi="宋体" w:eastAsia="宋体" w:cs="Times New Roman"/>
          <w:color w:val="auto"/>
          <w:sz w:val="24"/>
          <w:szCs w:val="24"/>
        </w:rPr>
        <w:t>减免性质代码：</w:t>
      </w:r>
      <w:r>
        <w:rPr>
          <w:rFonts w:ascii="宋体" w:hAnsi="宋体" w:eastAsia="宋体" w:cs="Times New Roman"/>
          <w:color w:val="auto"/>
          <w:sz w:val="24"/>
          <w:szCs w:val="24"/>
        </w:rPr>
        <w:t>13121301</w:t>
      </w:r>
    </w:p>
    <w:p>
      <w:pPr>
        <w:pStyle w:val="3"/>
        <w:ind w:firstLine="552"/>
        <w:rPr>
          <w:color w:val="auto"/>
        </w:rPr>
      </w:pPr>
      <w:r>
        <w:rPr>
          <w:rFonts w:hint="eastAsia"/>
          <w:color w:val="auto"/>
        </w:rPr>
        <w:t>四、设定依据</w:t>
      </w:r>
    </w:p>
    <w:p>
      <w:pPr>
        <w:ind w:firstLine="472"/>
        <w:rPr>
          <w:rFonts w:hint="default" w:ascii="宋体" w:hAnsi="宋体" w:eastAsia="宋体" w:cs="Times New Roman"/>
          <w:caps w:val="0"/>
          <w:smallCaps w:val="0"/>
          <w:strike w:val="0"/>
          <w:dstrike w:val="0"/>
          <w:vanish w:val="0"/>
          <w:color w:val="auto"/>
          <w:sz w:val="24"/>
          <w:szCs w:val="22"/>
          <w:lang w:eastAsia="zh-CN"/>
        </w:rPr>
      </w:pPr>
      <w:r>
        <w:rPr>
          <w:rFonts w:hint="default" w:ascii="宋体" w:hAnsi="宋体" w:eastAsia="宋体" w:cs="Times New Roman"/>
          <w:caps w:val="0"/>
          <w:smallCaps w:val="0"/>
          <w:strike w:val="0"/>
          <w:dstrike w:val="0"/>
          <w:vanish w:val="0"/>
          <w:color w:val="auto"/>
          <w:sz w:val="24"/>
          <w:szCs w:val="22"/>
          <w:lang w:eastAsia="zh-CN"/>
        </w:rPr>
        <w:t>1.《中华人民共和国税收征收管理法》第二十五条第一款</w:t>
      </w:r>
    </w:p>
    <w:p>
      <w:pPr>
        <w:ind w:firstLine="472"/>
        <w:rPr>
          <w:rFonts w:hint="default"/>
          <w:color w:val="auto"/>
          <w:lang w:eastAsia="zh-CN"/>
        </w:rPr>
      </w:pPr>
      <w:r>
        <w:rPr>
          <w:rFonts w:hint="default"/>
          <w:color w:val="auto"/>
          <w:lang w:eastAsia="zh-CN"/>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rFonts w:hint="default" w:ascii="宋体" w:hAnsi="宋体" w:eastAsia="宋体" w:cs="Times New Roman"/>
          <w:caps w:val="0"/>
          <w:smallCaps w:val="0"/>
          <w:strike w:val="0"/>
          <w:dstrike w:val="0"/>
          <w:vanish w:val="0"/>
          <w:color w:val="auto"/>
          <w:sz w:val="24"/>
          <w:szCs w:val="22"/>
          <w:lang w:eastAsia="zh-CN"/>
        </w:rPr>
      </w:pPr>
      <w:r>
        <w:rPr>
          <w:rFonts w:hint="default" w:ascii="宋体" w:hAnsi="宋体" w:eastAsia="宋体" w:cs="Times New Roman"/>
          <w:caps w:val="0"/>
          <w:smallCaps w:val="0"/>
          <w:strike w:val="0"/>
          <w:dstrike w:val="0"/>
          <w:vanish w:val="0"/>
          <w:color w:val="auto"/>
          <w:sz w:val="24"/>
          <w:szCs w:val="22"/>
          <w:lang w:eastAsia="zh-CN"/>
        </w:rPr>
        <w:t>2.《中华人民共和国车辆购置税法》第一条</w:t>
      </w:r>
    </w:p>
    <w:p>
      <w:pPr>
        <w:ind w:firstLine="472"/>
        <w:rPr>
          <w:rFonts w:hint="default"/>
          <w:color w:val="auto"/>
          <w:lang w:eastAsia="zh-CN"/>
        </w:rPr>
      </w:pPr>
      <w:r>
        <w:rPr>
          <w:rFonts w:hint="default"/>
          <w:color w:val="auto"/>
          <w:lang w:eastAsia="zh-CN"/>
        </w:rPr>
        <w:t>“在中华人民共和国境内购置汽车、有轨电车、汽车挂车、排气量超过一百五十毫升的摩托车（以下统称应税车辆）的单位和个人，为车辆购置税的纳税人，应当依照本法规定缴纳车辆购置税。”</w:t>
      </w:r>
    </w:p>
    <w:p>
      <w:pPr>
        <w:pStyle w:val="3"/>
        <w:ind w:firstLine="552"/>
        <w:rPr>
          <w:color w:val="auto"/>
        </w:rPr>
      </w:pPr>
      <w:r>
        <w:rPr>
          <w:rFonts w:hint="eastAsia"/>
          <w:color w:val="auto"/>
        </w:rPr>
        <w:t>五、办理材料</w:t>
      </w:r>
    </w:p>
    <w:tbl>
      <w:tblPr>
        <w:tblStyle w:val="15"/>
        <w:tblW w:w="8505" w:type="dxa"/>
        <w:tblInd w:w="1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ascii="宋体" w:hAnsi="宋体" w:eastAsia="宋体" w:cs="微软雅黑"/>
                <w:color w:val="auto"/>
                <w:kern w:val="0"/>
                <w:sz w:val="18"/>
                <w:szCs w:val="18"/>
              </w:rPr>
              <w:t>1</w:t>
            </w:r>
          </w:p>
        </w:tc>
        <w:tc>
          <w:tcPr>
            <w:tcW w:w="2551"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宋体"/>
                <w:color w:val="auto"/>
                <w:kern w:val="0"/>
                <w:sz w:val="18"/>
                <w:szCs w:val="18"/>
              </w:rPr>
              <w:t>《车辆购置税纳税申报表》</w:t>
            </w:r>
          </w:p>
        </w:tc>
        <w:tc>
          <w:tcPr>
            <w:tcW w:w="709"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ascii="宋体" w:hAnsi="宋体" w:eastAsia="宋体" w:cs="微软雅黑"/>
                <w:color w:val="auto"/>
                <w:kern w:val="0"/>
                <w:sz w:val="18"/>
                <w:szCs w:val="18"/>
              </w:rPr>
              <w:t>2</w:t>
            </w:r>
          </w:p>
        </w:tc>
        <w:tc>
          <w:tcPr>
            <w:tcW w:w="992"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必报</w:t>
            </w:r>
          </w:p>
        </w:tc>
        <w:tc>
          <w:tcPr>
            <w:tcW w:w="1134" w:type="dxa"/>
            <w:shd w:val="clear" w:color="auto" w:fill="auto"/>
            <w:vAlign w:val="center"/>
          </w:tcPr>
          <w:p>
            <w:pPr>
              <w:widowControl/>
              <w:spacing w:line="280" w:lineRule="exact"/>
              <w:ind w:firstLine="352" w:firstLineChars="200"/>
              <w:jc w:val="center"/>
              <w:rPr>
                <w:rFonts w:cs="宋体"/>
                <w:color w:val="auto"/>
                <w:kern w:val="0"/>
                <w:sz w:val="18"/>
                <w:szCs w:val="18"/>
              </w:rPr>
            </w:pPr>
          </w:p>
        </w:tc>
        <w:tc>
          <w:tcPr>
            <w:tcW w:w="1134" w:type="dxa"/>
            <w:vAlign w:val="center"/>
          </w:tcPr>
          <w:p>
            <w:pPr>
              <w:widowControl/>
              <w:spacing w:line="280" w:lineRule="exact"/>
              <w:ind w:left="0" w:leftChars="0" w:firstLine="0" w:firstLineChars="0"/>
              <w:jc w:val="center"/>
              <w:rPr>
                <w:rFonts w:cs="宋体"/>
                <w:color w:val="auto"/>
                <w:kern w:val="0"/>
                <w:sz w:val="18"/>
                <w:szCs w:val="18"/>
              </w:rPr>
            </w:pPr>
            <w:r>
              <w:rPr>
                <w:rFonts w:hint="eastAsia" w:cs="微软雅黑"/>
                <w:color w:val="auto"/>
                <w:kern w:val="0"/>
                <w:sz w:val="18"/>
                <w:szCs w:val="18"/>
                <w:lang w:val="en-US" w:eastAsia="zh-CN"/>
              </w:rPr>
              <w:t>税务机关</w:t>
            </w:r>
            <w:r>
              <w:rPr>
                <w:rFonts w:hint="eastAsia" w:ascii="宋体" w:hAnsi="宋体" w:eastAsia="宋体" w:cs="微软雅黑"/>
                <w:color w:val="auto"/>
                <w:kern w:val="0"/>
                <w:sz w:val="18"/>
                <w:szCs w:val="18"/>
              </w:rPr>
              <w:t>留存</w:t>
            </w:r>
            <w:r>
              <w:rPr>
                <w:rFonts w:ascii="宋体" w:hAnsi="宋体" w:eastAsia="宋体" w:cs="微软雅黑"/>
                <w:color w:val="auto"/>
                <w:kern w:val="0"/>
                <w:sz w:val="18"/>
                <w:szCs w:val="18"/>
              </w:rPr>
              <w:t>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ascii="宋体" w:hAnsi="宋体" w:eastAsia="宋体" w:cs="微软雅黑"/>
                <w:color w:val="auto"/>
                <w:kern w:val="0"/>
                <w:sz w:val="18"/>
                <w:szCs w:val="18"/>
              </w:rPr>
              <w:t>2</w:t>
            </w:r>
          </w:p>
        </w:tc>
        <w:tc>
          <w:tcPr>
            <w:tcW w:w="2551"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宋体"/>
                <w:color w:val="auto"/>
                <w:kern w:val="0"/>
                <w:sz w:val="18"/>
                <w:szCs w:val="18"/>
              </w:rPr>
              <w:t>车辆合格证明原件</w:t>
            </w:r>
          </w:p>
        </w:tc>
        <w:tc>
          <w:tcPr>
            <w:tcW w:w="709"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ascii="宋体" w:hAnsi="宋体" w:eastAsia="宋体" w:cs="微软雅黑"/>
                <w:color w:val="auto"/>
                <w:kern w:val="0"/>
                <w:sz w:val="18"/>
                <w:szCs w:val="18"/>
              </w:rPr>
              <w:t>必报</w:t>
            </w:r>
          </w:p>
        </w:tc>
        <w:tc>
          <w:tcPr>
            <w:tcW w:w="1134" w:type="dxa"/>
            <w:shd w:val="clear" w:color="auto" w:fill="auto"/>
            <w:vAlign w:val="center"/>
          </w:tcPr>
          <w:p>
            <w:pPr>
              <w:widowControl/>
              <w:spacing w:line="280" w:lineRule="exact"/>
              <w:ind w:firstLine="352" w:firstLineChars="200"/>
              <w:jc w:val="center"/>
              <w:rPr>
                <w:rFonts w:cs="宋体"/>
                <w:color w:val="auto"/>
                <w:kern w:val="0"/>
                <w:sz w:val="18"/>
                <w:szCs w:val="18"/>
              </w:rPr>
            </w:pPr>
          </w:p>
        </w:tc>
        <w:tc>
          <w:tcPr>
            <w:tcW w:w="1134" w:type="dxa"/>
            <w:vAlign w:val="center"/>
          </w:tcPr>
          <w:p>
            <w:pPr>
              <w:widowControl/>
              <w:spacing w:line="280" w:lineRule="exact"/>
              <w:ind w:left="0" w:leftChars="0" w:firstLine="0" w:firstLineChars="0"/>
              <w:jc w:val="center"/>
              <w:rPr>
                <w:rFonts w:cs="宋体"/>
                <w:color w:val="auto"/>
                <w:kern w:val="0"/>
                <w:sz w:val="18"/>
                <w:szCs w:val="18"/>
              </w:rPr>
            </w:pPr>
            <w:r>
              <w:rPr>
                <w:rFonts w:ascii="宋体" w:hAnsi="宋体" w:eastAsia="宋体" w:cs="微软雅黑"/>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3</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宋体"/>
                <w:color w:val="auto"/>
                <w:kern w:val="0"/>
                <w:sz w:val="18"/>
                <w:szCs w:val="18"/>
              </w:rPr>
              <w:t>车辆合格证明复印件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必报</w:t>
            </w:r>
          </w:p>
        </w:tc>
        <w:tc>
          <w:tcPr>
            <w:tcW w:w="1134" w:type="dxa"/>
            <w:shd w:val="clear" w:color="auto" w:fill="auto"/>
            <w:vAlign w:val="center"/>
          </w:tcPr>
          <w:p>
            <w:pPr>
              <w:widowControl/>
              <w:spacing w:line="280" w:lineRule="exact"/>
              <w:ind w:firstLine="352" w:firstLineChars="200"/>
              <w:jc w:val="center"/>
              <w:rPr>
                <w:rFonts w:cs="宋体"/>
                <w:color w:val="auto"/>
                <w:kern w:val="0"/>
                <w:sz w:val="18"/>
                <w:szCs w:val="18"/>
              </w:rPr>
            </w:pPr>
          </w:p>
        </w:tc>
        <w:tc>
          <w:tcPr>
            <w:tcW w:w="1134" w:type="dxa"/>
            <w:vAlign w:val="center"/>
          </w:tcPr>
          <w:p>
            <w:pPr>
              <w:widowControl/>
              <w:spacing w:line="280" w:lineRule="exact"/>
              <w:ind w:left="0" w:leftChars="0" w:firstLine="0" w:firstLineChars="0"/>
              <w:jc w:val="center"/>
              <w:rPr>
                <w:rFonts w:hint="eastAsia" w:cs="宋体"/>
                <w:color w:val="auto"/>
                <w:kern w:val="0"/>
                <w:sz w:val="18"/>
                <w:szCs w:val="18"/>
              </w:rPr>
            </w:pPr>
            <w:r>
              <w:rPr>
                <w:rFonts w:hint="eastAsia" w:cs="微软雅黑"/>
                <w:color w:val="auto"/>
                <w:kern w:val="0"/>
                <w:sz w:val="18"/>
                <w:szCs w:val="18"/>
                <w:lang w:val="en-US" w:eastAsia="zh-CN"/>
              </w:rPr>
              <w:t>税务机关</w:t>
            </w:r>
            <w:r>
              <w:rPr>
                <w:rFonts w:hint="eastAsia" w:ascii="宋体" w:hAnsi="宋体" w:eastAsia="宋体" w:cs="微软雅黑"/>
                <w:color w:val="auto"/>
                <w:kern w:val="0"/>
                <w:sz w:val="18"/>
                <w:szCs w:val="18"/>
              </w:rPr>
              <w:t>留存</w:t>
            </w:r>
            <w:r>
              <w:rPr>
                <w:rFonts w:ascii="宋体" w:hAnsi="宋体" w:eastAsia="宋体" w:cs="微软雅黑"/>
                <w:color w:val="auto"/>
                <w:kern w:val="0"/>
                <w:sz w:val="18"/>
                <w:szCs w:val="18"/>
              </w:rPr>
              <w:t>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4</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宋体"/>
                <w:color w:val="auto"/>
                <w:kern w:val="0"/>
                <w:sz w:val="18"/>
                <w:szCs w:val="18"/>
              </w:rPr>
              <w:t>车辆价格证明</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必报</w:t>
            </w:r>
          </w:p>
        </w:tc>
        <w:tc>
          <w:tcPr>
            <w:tcW w:w="1134" w:type="dxa"/>
            <w:shd w:val="clear" w:color="auto" w:fill="auto"/>
            <w:vAlign w:val="center"/>
          </w:tcPr>
          <w:p>
            <w:pPr>
              <w:widowControl/>
              <w:spacing w:line="280" w:lineRule="exact"/>
              <w:ind w:firstLine="352" w:firstLineChars="200"/>
              <w:jc w:val="center"/>
              <w:rPr>
                <w:rFonts w:cs="宋体"/>
                <w:color w:val="auto"/>
                <w:kern w:val="0"/>
                <w:sz w:val="18"/>
                <w:szCs w:val="18"/>
              </w:rPr>
            </w:pPr>
          </w:p>
        </w:tc>
        <w:tc>
          <w:tcPr>
            <w:tcW w:w="1134" w:type="dxa"/>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5</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宋体"/>
                <w:color w:val="auto"/>
                <w:kern w:val="0"/>
                <w:sz w:val="18"/>
                <w:szCs w:val="18"/>
              </w:rPr>
              <w:t>纳税人身份证明原件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必报</w:t>
            </w:r>
          </w:p>
        </w:tc>
        <w:tc>
          <w:tcPr>
            <w:tcW w:w="1134" w:type="dxa"/>
            <w:shd w:val="clear" w:color="auto" w:fill="auto"/>
            <w:vAlign w:val="center"/>
          </w:tcPr>
          <w:p>
            <w:pPr>
              <w:widowControl/>
              <w:spacing w:line="280" w:lineRule="exact"/>
              <w:ind w:firstLine="352" w:firstLineChars="200"/>
              <w:jc w:val="center"/>
              <w:rPr>
                <w:rFonts w:cs="宋体"/>
                <w:color w:val="auto"/>
                <w:kern w:val="0"/>
                <w:sz w:val="18"/>
                <w:szCs w:val="18"/>
              </w:rPr>
            </w:pPr>
          </w:p>
        </w:tc>
        <w:tc>
          <w:tcPr>
            <w:tcW w:w="1134" w:type="dxa"/>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6</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宋体"/>
                <w:color w:val="auto"/>
                <w:kern w:val="0"/>
                <w:sz w:val="18"/>
                <w:szCs w:val="18"/>
              </w:rPr>
              <w:t>纳税人身份证明复印件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必报</w:t>
            </w:r>
          </w:p>
        </w:tc>
        <w:tc>
          <w:tcPr>
            <w:tcW w:w="1134" w:type="dxa"/>
            <w:shd w:val="clear" w:color="auto" w:fill="auto"/>
            <w:vAlign w:val="center"/>
          </w:tcPr>
          <w:p>
            <w:pPr>
              <w:widowControl/>
              <w:spacing w:line="280" w:lineRule="exact"/>
              <w:ind w:firstLine="352" w:firstLineChars="200"/>
              <w:jc w:val="center"/>
              <w:rPr>
                <w:rFonts w:cs="宋体"/>
                <w:color w:val="auto"/>
                <w:kern w:val="0"/>
                <w:sz w:val="18"/>
                <w:szCs w:val="18"/>
              </w:rPr>
            </w:pPr>
          </w:p>
        </w:tc>
        <w:tc>
          <w:tcPr>
            <w:tcW w:w="1134" w:type="dxa"/>
            <w:vAlign w:val="center"/>
          </w:tcPr>
          <w:p>
            <w:pPr>
              <w:widowControl/>
              <w:spacing w:line="280" w:lineRule="exact"/>
              <w:ind w:left="0" w:leftChars="0" w:firstLine="0" w:firstLineChars="0"/>
              <w:jc w:val="center"/>
              <w:rPr>
                <w:rFonts w:hint="eastAsia" w:cs="宋体"/>
                <w:color w:val="auto"/>
                <w:kern w:val="0"/>
                <w:sz w:val="18"/>
                <w:szCs w:val="18"/>
              </w:rPr>
            </w:pPr>
            <w:r>
              <w:rPr>
                <w:rFonts w:hint="eastAsia" w:cs="微软雅黑"/>
                <w:color w:val="auto"/>
                <w:kern w:val="0"/>
                <w:sz w:val="18"/>
                <w:szCs w:val="18"/>
                <w:lang w:val="en-US" w:eastAsia="zh-CN"/>
              </w:rPr>
              <w:t>税务机关</w:t>
            </w:r>
            <w:r>
              <w:rPr>
                <w:rFonts w:hint="eastAsia" w:ascii="宋体" w:hAnsi="宋体" w:eastAsia="宋体" w:cs="微软雅黑"/>
                <w:color w:val="auto"/>
                <w:kern w:val="0"/>
                <w:sz w:val="18"/>
                <w:szCs w:val="18"/>
              </w:rPr>
              <w:t>留存</w:t>
            </w:r>
            <w:r>
              <w:rPr>
                <w:rFonts w:ascii="宋体" w:hAnsi="宋体" w:eastAsia="宋体" w:cs="微软雅黑"/>
                <w:color w:val="auto"/>
                <w:kern w:val="0"/>
                <w:sz w:val="18"/>
                <w:szCs w:val="18"/>
              </w:rPr>
              <w:t>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7</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cs="微软雅黑"/>
                <w:color w:val="auto"/>
                <w:sz w:val="18"/>
                <w:szCs w:val="18"/>
              </w:rPr>
              <w:t>母亲健康</w:t>
            </w:r>
            <w:r>
              <w:rPr>
                <w:rFonts w:ascii="宋体" w:hAnsi="宋体" w:cs="微软雅黑"/>
                <w:color w:val="auto"/>
                <w:sz w:val="18"/>
                <w:szCs w:val="18"/>
              </w:rPr>
              <w:t>快车专用</w:t>
            </w:r>
            <w:r>
              <w:rPr>
                <w:rFonts w:hint="eastAsia" w:ascii="宋体" w:hAnsi="宋体" w:cs="微软雅黑"/>
                <w:color w:val="auto"/>
                <w:sz w:val="18"/>
                <w:szCs w:val="18"/>
              </w:rPr>
              <w:t>车</w:t>
            </w:r>
            <w:r>
              <w:rPr>
                <w:rFonts w:ascii="宋体" w:hAnsi="宋体" w:cs="微软雅黑"/>
                <w:color w:val="auto"/>
                <w:sz w:val="18"/>
                <w:szCs w:val="18"/>
              </w:rPr>
              <w:t>证</w:t>
            </w:r>
            <w:r>
              <w:rPr>
                <w:rFonts w:hint="eastAsia" w:ascii="宋体" w:hAnsi="宋体" w:cs="微软雅黑"/>
                <w:color w:val="auto"/>
                <w:sz w:val="18"/>
                <w:szCs w:val="18"/>
              </w:rPr>
              <w:t>及其</w:t>
            </w:r>
            <w:r>
              <w:rPr>
                <w:rFonts w:ascii="宋体" w:hAnsi="宋体" w:cs="微软雅黑"/>
                <w:color w:val="auto"/>
                <w:sz w:val="18"/>
                <w:szCs w:val="18"/>
              </w:rPr>
              <w:t>复印件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“母亲健康快车”项目专用车辆</w:t>
            </w:r>
          </w:p>
        </w:tc>
        <w:tc>
          <w:tcPr>
            <w:tcW w:w="1134" w:type="dxa"/>
            <w:vAlign w:val="center"/>
          </w:tcPr>
          <w:p>
            <w:pPr>
              <w:widowControl/>
              <w:spacing w:line="280" w:lineRule="exact"/>
              <w:ind w:left="0" w:leftChars="0" w:firstLine="0" w:firstLineChars="0"/>
              <w:jc w:val="center"/>
              <w:rPr>
                <w:rFonts w:ascii="宋体" w:hAnsi="宋体" w:eastAsia="宋体" w:cs="微软雅黑"/>
                <w:color w:val="auto"/>
                <w:kern w:val="0"/>
                <w:sz w:val="18"/>
                <w:szCs w:val="18"/>
              </w:rPr>
            </w:pPr>
            <w:r>
              <w:rPr>
                <w:rFonts w:hint="eastAsia" w:ascii="宋体" w:hAnsi="宋体" w:eastAsia="宋体" w:cs="微软雅黑"/>
                <w:color w:val="auto"/>
                <w:kern w:val="0"/>
                <w:sz w:val="18"/>
                <w:szCs w:val="18"/>
              </w:rPr>
              <w:t>原件</w:t>
            </w:r>
            <w:r>
              <w:rPr>
                <w:rFonts w:ascii="宋体" w:hAnsi="宋体" w:eastAsia="宋体" w:cs="微软雅黑"/>
                <w:color w:val="auto"/>
                <w:kern w:val="0"/>
                <w:sz w:val="18"/>
                <w:szCs w:val="18"/>
              </w:rPr>
              <w:t>查验后返还</w:t>
            </w:r>
          </w:p>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复印件</w:t>
            </w:r>
            <w:r>
              <w:rPr>
                <w:rFonts w:ascii="宋体" w:hAnsi="宋体" w:eastAsia="宋体" w:cs="微软雅黑"/>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8</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cs="宋体"/>
                <w:color w:val="auto"/>
                <w:kern w:val="0"/>
                <w:sz w:val="18"/>
                <w:szCs w:val="18"/>
              </w:rPr>
              <w:t>国家防汛抗旱总指挥部办公室随车配发的</w:t>
            </w:r>
            <w:r>
              <w:rPr>
                <w:rFonts w:cs="宋体"/>
                <w:color w:val="auto"/>
                <w:kern w:val="0"/>
                <w:sz w:val="18"/>
                <w:szCs w:val="18"/>
              </w:rPr>
              <w:t>“</w:t>
            </w:r>
            <w:r>
              <w:rPr>
                <w:rFonts w:hint="eastAsia" w:cs="宋体"/>
                <w:color w:val="auto"/>
                <w:kern w:val="0"/>
                <w:sz w:val="18"/>
                <w:szCs w:val="18"/>
              </w:rPr>
              <w:t>防汛专用车证</w:t>
            </w:r>
            <w:r>
              <w:rPr>
                <w:rFonts w:cs="宋体"/>
                <w:color w:val="auto"/>
                <w:kern w:val="0"/>
                <w:sz w:val="18"/>
                <w:szCs w:val="18"/>
              </w:rPr>
              <w:t>”</w:t>
            </w:r>
            <w:r>
              <w:rPr>
                <w:rFonts w:hint="eastAsia" w:cs="宋体"/>
                <w:color w:val="auto"/>
                <w:kern w:val="0"/>
                <w:sz w:val="18"/>
                <w:szCs w:val="18"/>
              </w:rPr>
              <w:t>及其复印件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防汛专用车</w:t>
            </w:r>
          </w:p>
        </w:tc>
        <w:tc>
          <w:tcPr>
            <w:tcW w:w="1134" w:type="dxa"/>
            <w:vAlign w:val="center"/>
          </w:tcPr>
          <w:p>
            <w:pPr>
              <w:widowControl/>
              <w:spacing w:line="280" w:lineRule="exact"/>
              <w:ind w:left="0" w:leftChars="0" w:firstLine="0" w:firstLineChars="0"/>
              <w:jc w:val="center"/>
              <w:rPr>
                <w:rFonts w:ascii="宋体" w:hAnsi="宋体" w:eastAsia="宋体" w:cs="微软雅黑"/>
                <w:color w:val="auto"/>
                <w:kern w:val="0"/>
                <w:sz w:val="18"/>
                <w:szCs w:val="18"/>
              </w:rPr>
            </w:pPr>
            <w:r>
              <w:rPr>
                <w:rFonts w:hint="eastAsia" w:ascii="宋体" w:hAnsi="宋体" w:eastAsia="宋体" w:cs="微软雅黑"/>
                <w:color w:val="auto"/>
                <w:kern w:val="0"/>
                <w:sz w:val="18"/>
                <w:szCs w:val="18"/>
              </w:rPr>
              <w:t>原件</w:t>
            </w:r>
            <w:r>
              <w:rPr>
                <w:rFonts w:ascii="宋体" w:hAnsi="宋体" w:eastAsia="宋体" w:cs="微软雅黑"/>
                <w:color w:val="auto"/>
                <w:kern w:val="0"/>
                <w:sz w:val="18"/>
                <w:szCs w:val="18"/>
              </w:rPr>
              <w:t>查验后返还</w:t>
            </w:r>
          </w:p>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复印件</w:t>
            </w:r>
            <w:r>
              <w:rPr>
                <w:rFonts w:ascii="宋体" w:hAnsi="宋体" w:eastAsia="宋体" w:cs="微软雅黑"/>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9</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cs="宋体" w:asciiTheme="minorEastAsia" w:hAnsiTheme="minorEastAsia"/>
                <w:color w:val="auto"/>
                <w:kern w:val="0"/>
                <w:sz w:val="18"/>
                <w:szCs w:val="18"/>
              </w:rPr>
              <w:t>国家人口和计划生育委员会配发的“计划生育流动服务车专用车证”及其</w:t>
            </w:r>
            <w:r>
              <w:rPr>
                <w:rFonts w:cs="宋体" w:asciiTheme="minorEastAsia" w:hAnsiTheme="minorEastAsia"/>
                <w:color w:val="auto"/>
                <w:kern w:val="0"/>
                <w:sz w:val="18"/>
                <w:szCs w:val="18"/>
              </w:rPr>
              <w:t>复印件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计划生育流动服务车</w:t>
            </w:r>
          </w:p>
        </w:tc>
        <w:tc>
          <w:tcPr>
            <w:tcW w:w="1134" w:type="dxa"/>
            <w:vAlign w:val="center"/>
          </w:tcPr>
          <w:p>
            <w:pPr>
              <w:widowControl/>
              <w:spacing w:line="280" w:lineRule="exact"/>
              <w:ind w:left="0" w:leftChars="0" w:firstLine="0" w:firstLineChars="0"/>
              <w:jc w:val="center"/>
              <w:rPr>
                <w:rFonts w:ascii="宋体" w:hAnsi="宋体" w:eastAsia="宋体" w:cs="微软雅黑"/>
                <w:color w:val="auto"/>
                <w:kern w:val="0"/>
                <w:sz w:val="18"/>
                <w:szCs w:val="18"/>
              </w:rPr>
            </w:pPr>
            <w:r>
              <w:rPr>
                <w:rFonts w:hint="eastAsia" w:ascii="宋体" w:hAnsi="宋体" w:eastAsia="宋体" w:cs="微软雅黑"/>
                <w:color w:val="auto"/>
                <w:kern w:val="0"/>
                <w:sz w:val="18"/>
                <w:szCs w:val="18"/>
              </w:rPr>
              <w:t>原件</w:t>
            </w:r>
            <w:r>
              <w:rPr>
                <w:rFonts w:ascii="宋体" w:hAnsi="宋体" w:eastAsia="宋体" w:cs="微软雅黑"/>
                <w:color w:val="auto"/>
                <w:kern w:val="0"/>
                <w:sz w:val="18"/>
                <w:szCs w:val="18"/>
              </w:rPr>
              <w:t>查验后返还</w:t>
            </w:r>
          </w:p>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复印件</w:t>
            </w:r>
            <w:r>
              <w:rPr>
                <w:rFonts w:ascii="宋体" w:hAnsi="宋体" w:eastAsia="宋体" w:cs="微软雅黑"/>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10</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cs="微软雅黑"/>
                <w:color w:val="auto"/>
                <w:sz w:val="18"/>
                <w:szCs w:val="18"/>
              </w:rPr>
              <w:t>国家人口和计划生育委员会和国家发展改革委下发的“计划生育流动服务车项目分配方案”及其</w:t>
            </w:r>
            <w:r>
              <w:rPr>
                <w:rFonts w:ascii="宋体" w:hAnsi="宋体" w:cs="微软雅黑"/>
                <w:color w:val="auto"/>
                <w:sz w:val="18"/>
                <w:szCs w:val="18"/>
              </w:rPr>
              <w:t>复印件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计划生育流动服务车</w:t>
            </w:r>
          </w:p>
        </w:tc>
        <w:tc>
          <w:tcPr>
            <w:tcW w:w="1134" w:type="dxa"/>
            <w:vAlign w:val="center"/>
          </w:tcPr>
          <w:p>
            <w:pPr>
              <w:widowControl/>
              <w:spacing w:line="280" w:lineRule="exact"/>
              <w:ind w:left="0" w:leftChars="0" w:firstLine="0" w:firstLineChars="0"/>
              <w:jc w:val="center"/>
              <w:rPr>
                <w:rFonts w:ascii="宋体" w:hAnsi="宋体" w:eastAsia="宋体" w:cs="微软雅黑"/>
                <w:color w:val="auto"/>
                <w:kern w:val="0"/>
                <w:sz w:val="18"/>
                <w:szCs w:val="18"/>
              </w:rPr>
            </w:pPr>
            <w:r>
              <w:rPr>
                <w:rFonts w:hint="eastAsia" w:ascii="宋体" w:hAnsi="宋体" w:eastAsia="宋体" w:cs="微软雅黑"/>
                <w:color w:val="auto"/>
                <w:kern w:val="0"/>
                <w:sz w:val="18"/>
                <w:szCs w:val="18"/>
              </w:rPr>
              <w:t>原件</w:t>
            </w:r>
            <w:r>
              <w:rPr>
                <w:rFonts w:ascii="宋体" w:hAnsi="宋体" w:eastAsia="宋体" w:cs="微软雅黑"/>
                <w:color w:val="auto"/>
                <w:kern w:val="0"/>
                <w:sz w:val="18"/>
                <w:szCs w:val="18"/>
              </w:rPr>
              <w:t>查验后返还</w:t>
            </w:r>
          </w:p>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复印件</w:t>
            </w:r>
            <w:r>
              <w:rPr>
                <w:rFonts w:ascii="宋体" w:hAnsi="宋体" w:eastAsia="宋体" w:cs="微软雅黑"/>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11</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cs="宋体"/>
                <w:color w:val="auto"/>
                <w:kern w:val="0"/>
                <w:sz w:val="18"/>
                <w:szCs w:val="18"/>
              </w:rPr>
              <w:t>所在地县级以上（含县级）交通运输主管部门出具的公共汽电车辆认定表</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城市公交企业购置公共汽电车辆</w:t>
            </w:r>
          </w:p>
        </w:tc>
        <w:tc>
          <w:tcPr>
            <w:tcW w:w="1134" w:type="dxa"/>
            <w:vAlign w:val="center"/>
          </w:tcPr>
          <w:p>
            <w:pPr>
              <w:widowControl/>
              <w:spacing w:line="280" w:lineRule="exact"/>
              <w:ind w:left="0" w:leftChars="0" w:firstLine="0" w:firstLineChars="0"/>
              <w:jc w:val="center"/>
              <w:rPr>
                <w:rFonts w:hint="eastAsia" w:cs="宋体"/>
                <w:color w:val="auto"/>
                <w:kern w:val="0"/>
                <w:sz w:val="18"/>
                <w:szCs w:val="18"/>
              </w:rPr>
            </w:pPr>
            <w:r>
              <w:rPr>
                <w:rFonts w:hint="eastAsia" w:cs="微软雅黑"/>
                <w:color w:val="auto"/>
                <w:kern w:val="0"/>
                <w:sz w:val="18"/>
                <w:szCs w:val="18"/>
                <w:lang w:val="en-US" w:eastAsia="zh-CN"/>
              </w:rPr>
              <w:t>税务机关</w:t>
            </w:r>
            <w:r>
              <w:rPr>
                <w:rFonts w:hint="eastAsia" w:ascii="宋体" w:hAnsi="宋体" w:eastAsia="宋体" w:cs="微软雅黑"/>
                <w:color w:val="auto"/>
                <w:kern w:val="0"/>
                <w:sz w:val="18"/>
                <w:szCs w:val="18"/>
              </w:rPr>
              <w:t>留存</w:t>
            </w:r>
            <w:r>
              <w:rPr>
                <w:rFonts w:ascii="宋体" w:hAnsi="宋体" w:eastAsia="宋体" w:cs="微软雅黑"/>
                <w:color w:val="auto"/>
                <w:kern w:val="0"/>
                <w:sz w:val="18"/>
                <w:szCs w:val="18"/>
              </w:rPr>
              <w:t>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12</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cs="宋体"/>
                <w:color w:val="auto"/>
                <w:sz w:val="18"/>
                <w:szCs w:val="18"/>
              </w:rPr>
              <w:t>中华人民共和国驻留学人员学习所在国的大使馆或领事馆（中央人民政府驻香港联络办公室、中央人民政府驻澳门联络办公室）出具的留学证明；公安部门出具的境内居住证明、本人护照；海关核发的《中华人民共和国海关回国人员购买国产汽车准购单》及上述材料复印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回国服务的在外留学人员自用国产小汽车</w:t>
            </w:r>
          </w:p>
        </w:tc>
        <w:tc>
          <w:tcPr>
            <w:tcW w:w="1134" w:type="dxa"/>
            <w:vAlign w:val="center"/>
          </w:tcPr>
          <w:p>
            <w:pPr>
              <w:widowControl/>
              <w:spacing w:line="280" w:lineRule="exact"/>
              <w:ind w:left="0" w:leftChars="0" w:firstLine="0" w:firstLineChars="0"/>
              <w:jc w:val="center"/>
              <w:rPr>
                <w:rFonts w:ascii="宋体" w:hAnsi="宋体" w:eastAsia="宋体" w:cs="微软雅黑"/>
                <w:color w:val="auto"/>
                <w:kern w:val="0"/>
                <w:sz w:val="18"/>
                <w:szCs w:val="18"/>
              </w:rPr>
            </w:pPr>
            <w:r>
              <w:rPr>
                <w:rFonts w:hint="eastAsia" w:ascii="宋体" w:hAnsi="宋体" w:eastAsia="宋体" w:cs="微软雅黑"/>
                <w:color w:val="auto"/>
                <w:kern w:val="0"/>
                <w:sz w:val="18"/>
                <w:szCs w:val="18"/>
              </w:rPr>
              <w:t>原件</w:t>
            </w:r>
            <w:r>
              <w:rPr>
                <w:rFonts w:ascii="宋体" w:hAnsi="宋体" w:eastAsia="宋体" w:cs="微软雅黑"/>
                <w:color w:val="auto"/>
                <w:kern w:val="0"/>
                <w:sz w:val="18"/>
                <w:szCs w:val="18"/>
              </w:rPr>
              <w:t>查验后返还</w:t>
            </w:r>
          </w:p>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复印件</w:t>
            </w:r>
            <w:r>
              <w:rPr>
                <w:rFonts w:ascii="宋体" w:hAnsi="宋体" w:eastAsia="宋体" w:cs="微软雅黑"/>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13</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cs="微软雅黑"/>
                <w:color w:val="auto"/>
                <w:sz w:val="18"/>
                <w:szCs w:val="18"/>
              </w:rPr>
              <w:t>提供国家外国专家局或者其授权单位核发的</w:t>
            </w:r>
            <w:r>
              <w:rPr>
                <w:rFonts w:ascii="宋体" w:hAnsi="宋体" w:cs="微软雅黑"/>
                <w:color w:val="auto"/>
                <w:sz w:val="18"/>
                <w:szCs w:val="18"/>
              </w:rPr>
              <w:t>A类和B类《外国人工作许可证》，公安部门出具的境内居住证明、本人护照及上述材料复印件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长期来华定居专家进口自用小汽车</w:t>
            </w:r>
          </w:p>
        </w:tc>
        <w:tc>
          <w:tcPr>
            <w:tcW w:w="1134" w:type="dxa"/>
            <w:vAlign w:val="center"/>
          </w:tcPr>
          <w:p>
            <w:pPr>
              <w:widowControl/>
              <w:spacing w:line="280" w:lineRule="exact"/>
              <w:ind w:left="0" w:leftChars="0" w:firstLine="0" w:firstLineChars="0"/>
              <w:jc w:val="center"/>
              <w:rPr>
                <w:rFonts w:ascii="宋体" w:hAnsi="宋体" w:eastAsia="宋体" w:cs="微软雅黑"/>
                <w:color w:val="auto"/>
                <w:kern w:val="0"/>
                <w:sz w:val="18"/>
                <w:szCs w:val="18"/>
              </w:rPr>
            </w:pPr>
            <w:r>
              <w:rPr>
                <w:rFonts w:hint="eastAsia" w:ascii="宋体" w:hAnsi="宋体" w:eastAsia="宋体" w:cs="微软雅黑"/>
                <w:color w:val="auto"/>
                <w:kern w:val="0"/>
                <w:sz w:val="18"/>
                <w:szCs w:val="18"/>
              </w:rPr>
              <w:t>原件</w:t>
            </w:r>
            <w:r>
              <w:rPr>
                <w:rFonts w:ascii="宋体" w:hAnsi="宋体" w:eastAsia="宋体" w:cs="微软雅黑"/>
                <w:color w:val="auto"/>
                <w:kern w:val="0"/>
                <w:sz w:val="18"/>
                <w:szCs w:val="18"/>
              </w:rPr>
              <w:t>查验后返还</w:t>
            </w:r>
          </w:p>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复印件</w:t>
            </w:r>
            <w:r>
              <w:rPr>
                <w:rFonts w:ascii="宋体" w:hAnsi="宋体" w:eastAsia="宋体" w:cs="微软雅黑"/>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14</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cs="宋体" w:asciiTheme="minorEastAsia" w:hAnsiTheme="minorEastAsia"/>
                <w:color w:val="auto"/>
                <w:kern w:val="0"/>
                <w:sz w:val="18"/>
                <w:szCs w:val="18"/>
              </w:rPr>
              <w:t>机构证明和外交部门出具的身份证明及其</w:t>
            </w:r>
            <w:r>
              <w:rPr>
                <w:rFonts w:cs="宋体" w:asciiTheme="minorEastAsia" w:hAnsiTheme="minorEastAsia"/>
                <w:color w:val="auto"/>
                <w:kern w:val="0"/>
                <w:sz w:val="18"/>
                <w:szCs w:val="18"/>
              </w:rPr>
              <w:t>复印件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外国驻华使馆、领事馆和国际组织驻华机构及其外交有关人员自用的车辆</w:t>
            </w:r>
          </w:p>
        </w:tc>
        <w:tc>
          <w:tcPr>
            <w:tcW w:w="1134" w:type="dxa"/>
            <w:vAlign w:val="center"/>
          </w:tcPr>
          <w:p>
            <w:pPr>
              <w:widowControl/>
              <w:spacing w:line="280" w:lineRule="exact"/>
              <w:ind w:left="0" w:leftChars="0" w:firstLine="0" w:firstLineChars="0"/>
              <w:jc w:val="center"/>
              <w:rPr>
                <w:rFonts w:ascii="宋体" w:hAnsi="宋体" w:eastAsia="宋体" w:cs="微软雅黑"/>
                <w:color w:val="auto"/>
                <w:kern w:val="0"/>
                <w:sz w:val="18"/>
                <w:szCs w:val="18"/>
              </w:rPr>
            </w:pPr>
            <w:r>
              <w:rPr>
                <w:rFonts w:hint="eastAsia" w:ascii="宋体" w:hAnsi="宋体" w:eastAsia="宋体" w:cs="微软雅黑"/>
                <w:color w:val="auto"/>
                <w:kern w:val="0"/>
                <w:sz w:val="18"/>
                <w:szCs w:val="18"/>
              </w:rPr>
              <w:t>原件</w:t>
            </w:r>
            <w:r>
              <w:rPr>
                <w:rFonts w:ascii="宋体" w:hAnsi="宋体" w:eastAsia="宋体" w:cs="微软雅黑"/>
                <w:color w:val="auto"/>
                <w:kern w:val="0"/>
                <w:sz w:val="18"/>
                <w:szCs w:val="18"/>
              </w:rPr>
              <w:t>查验后返还</w:t>
            </w:r>
          </w:p>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复印件</w:t>
            </w:r>
            <w:r>
              <w:rPr>
                <w:rFonts w:ascii="宋体" w:hAnsi="宋体" w:eastAsia="宋体" w:cs="微软雅黑"/>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15</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cs="微软雅黑"/>
                <w:color w:val="auto"/>
                <w:sz w:val="18"/>
                <w:szCs w:val="18"/>
              </w:rPr>
              <w:t>车辆内、外观彩色</w:t>
            </w:r>
            <w:r>
              <w:rPr>
                <w:rFonts w:ascii="宋体" w:hAnsi="宋体" w:cs="微软雅黑"/>
                <w:color w:val="auto"/>
                <w:sz w:val="18"/>
                <w:szCs w:val="18"/>
              </w:rPr>
              <w:t>5寸照片</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设有固定装置的非运输专用作业车辆</w:t>
            </w:r>
          </w:p>
        </w:tc>
        <w:tc>
          <w:tcPr>
            <w:tcW w:w="1134" w:type="dxa"/>
            <w:vAlign w:val="center"/>
          </w:tcPr>
          <w:p>
            <w:pPr>
              <w:widowControl/>
              <w:spacing w:line="280" w:lineRule="exact"/>
              <w:ind w:left="0" w:leftChars="0" w:firstLine="0" w:firstLineChars="0"/>
              <w:jc w:val="center"/>
              <w:rPr>
                <w:rFonts w:hint="eastAsia" w:cs="宋体"/>
                <w:color w:val="auto"/>
                <w:kern w:val="0"/>
                <w:sz w:val="18"/>
                <w:szCs w:val="18"/>
              </w:rPr>
            </w:pPr>
            <w:r>
              <w:rPr>
                <w:rFonts w:hint="eastAsia" w:cs="微软雅黑"/>
                <w:color w:val="auto"/>
                <w:kern w:val="0"/>
                <w:sz w:val="18"/>
                <w:szCs w:val="18"/>
                <w:lang w:val="en-US" w:eastAsia="zh-CN"/>
              </w:rPr>
              <w:t>税务机关</w:t>
            </w:r>
            <w:r>
              <w:rPr>
                <w:rFonts w:hint="eastAsia" w:ascii="宋体" w:hAnsi="宋体" w:eastAsia="宋体" w:cs="微软雅黑"/>
                <w:color w:val="auto"/>
                <w:kern w:val="0"/>
                <w:sz w:val="18"/>
                <w:szCs w:val="18"/>
              </w:rPr>
              <w:t>留存</w:t>
            </w:r>
            <w:r>
              <w:rPr>
                <w:rFonts w:ascii="宋体" w:hAnsi="宋体" w:eastAsia="宋体" w:cs="微软雅黑"/>
                <w:color w:val="auto"/>
                <w:kern w:val="0"/>
                <w:sz w:val="18"/>
                <w:szCs w:val="18"/>
              </w:rPr>
              <w:t>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16</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cs="微软雅黑"/>
                <w:color w:val="auto"/>
                <w:sz w:val="18"/>
                <w:szCs w:val="18"/>
              </w:rPr>
              <w:t>中华人民共和国应急管理部批准的相关文件及其</w:t>
            </w:r>
            <w:r>
              <w:rPr>
                <w:rFonts w:ascii="宋体" w:hAnsi="宋体" w:cs="微软雅黑"/>
                <w:color w:val="auto"/>
                <w:sz w:val="18"/>
                <w:szCs w:val="18"/>
              </w:rPr>
              <w:t>复印件</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悬挂应急救援专用号牌的国家综合性消防救援车辆</w:t>
            </w:r>
          </w:p>
        </w:tc>
        <w:tc>
          <w:tcPr>
            <w:tcW w:w="1134" w:type="dxa"/>
            <w:vAlign w:val="center"/>
          </w:tcPr>
          <w:p>
            <w:pPr>
              <w:widowControl/>
              <w:spacing w:line="280" w:lineRule="exact"/>
              <w:ind w:left="0" w:leftChars="0" w:firstLine="0" w:firstLineChars="0"/>
              <w:jc w:val="center"/>
              <w:rPr>
                <w:rFonts w:ascii="宋体" w:hAnsi="宋体" w:eastAsia="宋体" w:cs="微软雅黑"/>
                <w:color w:val="auto"/>
                <w:kern w:val="0"/>
                <w:sz w:val="18"/>
                <w:szCs w:val="18"/>
              </w:rPr>
            </w:pPr>
            <w:r>
              <w:rPr>
                <w:rFonts w:hint="eastAsia" w:ascii="宋体" w:hAnsi="宋体" w:eastAsia="宋体" w:cs="微软雅黑"/>
                <w:color w:val="auto"/>
                <w:kern w:val="0"/>
                <w:sz w:val="18"/>
                <w:szCs w:val="18"/>
              </w:rPr>
              <w:t>原件</w:t>
            </w:r>
            <w:r>
              <w:rPr>
                <w:rFonts w:ascii="宋体" w:hAnsi="宋体" w:eastAsia="宋体" w:cs="微软雅黑"/>
                <w:color w:val="auto"/>
                <w:kern w:val="0"/>
                <w:sz w:val="18"/>
                <w:szCs w:val="18"/>
              </w:rPr>
              <w:t>查验后返还</w:t>
            </w:r>
          </w:p>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复印件</w:t>
            </w:r>
            <w:r>
              <w:rPr>
                <w:rFonts w:ascii="宋体" w:hAnsi="宋体" w:eastAsia="宋体" w:cs="微软雅黑"/>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eastAsia="宋体" w:cs="微软雅黑"/>
                <w:color w:val="auto"/>
                <w:kern w:val="0"/>
                <w:sz w:val="18"/>
                <w:szCs w:val="18"/>
              </w:rPr>
              <w:t>17</w:t>
            </w:r>
          </w:p>
        </w:tc>
        <w:tc>
          <w:tcPr>
            <w:tcW w:w="2551"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cs="微软雅黑"/>
                <w:color w:val="auto"/>
                <w:sz w:val="18"/>
                <w:szCs w:val="18"/>
              </w:rPr>
              <w:t>二手车销售统一发票</w:t>
            </w:r>
          </w:p>
        </w:tc>
        <w:tc>
          <w:tcPr>
            <w:tcW w:w="709"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ascii="宋体" w:hAnsi="宋体" w:eastAsia="宋体" w:cs="微软雅黑"/>
                <w:color w:val="auto"/>
                <w:kern w:val="0"/>
                <w:sz w:val="18"/>
                <w:szCs w:val="18"/>
              </w:rPr>
              <w:t>1</w:t>
            </w:r>
          </w:p>
        </w:tc>
        <w:tc>
          <w:tcPr>
            <w:tcW w:w="992" w:type="dxa"/>
            <w:shd w:val="clear" w:color="auto" w:fill="auto"/>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条件</w:t>
            </w:r>
            <w:r>
              <w:rPr>
                <w:rFonts w:ascii="宋体" w:hAnsi="宋体" w:eastAsia="宋体" w:cs="微软雅黑"/>
                <w:color w:val="auto"/>
                <w:kern w:val="0"/>
                <w:sz w:val="18"/>
                <w:szCs w:val="18"/>
              </w:rPr>
              <w:t>报送</w:t>
            </w:r>
          </w:p>
        </w:tc>
        <w:tc>
          <w:tcPr>
            <w:tcW w:w="1134" w:type="dxa"/>
            <w:shd w:val="clear" w:color="auto" w:fill="auto"/>
            <w:vAlign w:val="center"/>
          </w:tcPr>
          <w:p>
            <w:pPr>
              <w:widowControl/>
              <w:spacing w:line="280" w:lineRule="exact"/>
              <w:ind w:left="0" w:leftChars="0" w:firstLine="0" w:firstLineChars="0"/>
              <w:jc w:val="center"/>
              <w:rPr>
                <w:rFonts w:cs="宋体"/>
                <w:color w:val="auto"/>
                <w:kern w:val="0"/>
                <w:sz w:val="18"/>
                <w:szCs w:val="18"/>
              </w:rPr>
            </w:pPr>
            <w:r>
              <w:rPr>
                <w:rFonts w:hint="eastAsia" w:ascii="宋体" w:hAnsi="宋体" w:eastAsia="宋体" w:cs="微软雅黑"/>
                <w:color w:val="auto"/>
                <w:kern w:val="0"/>
                <w:sz w:val="18"/>
                <w:szCs w:val="18"/>
              </w:rPr>
              <w:t>免税、减税车辆因转让、改变用途等原因不再属于免税、减税范围（发生二手车交易行为）</w:t>
            </w:r>
          </w:p>
        </w:tc>
        <w:tc>
          <w:tcPr>
            <w:tcW w:w="1134" w:type="dxa"/>
            <w:vAlign w:val="center"/>
          </w:tcPr>
          <w:p>
            <w:pPr>
              <w:widowControl/>
              <w:spacing w:line="280" w:lineRule="exact"/>
              <w:ind w:left="0" w:leftChars="0" w:firstLine="0" w:firstLineChars="0"/>
              <w:jc w:val="center"/>
              <w:rPr>
                <w:rFonts w:hint="eastAsia" w:cs="宋体"/>
                <w:color w:val="auto"/>
                <w:kern w:val="0"/>
                <w:sz w:val="18"/>
                <w:szCs w:val="18"/>
              </w:rPr>
            </w:pPr>
            <w:r>
              <w:rPr>
                <w:rFonts w:hint="eastAsia" w:ascii="宋体" w:hAnsi="宋体" w:eastAsia="宋体" w:cs="微软雅黑"/>
                <w:color w:val="auto"/>
                <w:kern w:val="0"/>
                <w:sz w:val="18"/>
                <w:szCs w:val="18"/>
              </w:rPr>
              <w:t>查验</w:t>
            </w:r>
            <w:r>
              <w:rPr>
                <w:rFonts w:ascii="宋体" w:hAnsi="宋体" w:eastAsia="宋体" w:cs="微软雅黑"/>
                <w:color w:val="auto"/>
                <w:kern w:val="0"/>
                <w:sz w:val="18"/>
                <w:szCs w:val="18"/>
              </w:rPr>
              <w:t>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color w:val="auto"/>
        </w:rPr>
        <w:object>
          <v:shape id="_x0000_i1100" o:spt="75" type="#_x0000_t75" style="height:173.9pt;width:489.05pt;" o:ole="t" filled="f" o:preferrelative="t" stroked="f" coordsize="21600,21600">
            <v:path/>
            <v:fill on="f" focussize="0,0"/>
            <v:stroke on="f"/>
            <v:imagedata r:id="rId11" o:title=""/>
            <o:lock v:ext="edit" aspectratio="f"/>
            <w10:wrap type="none"/>
            <w10:anchorlock/>
          </v:shape>
          <o:OLEObject Type="Embed" ProgID="Visio.Drawing.11" ShapeID="_x0000_i1100"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1.A06121《车辆购置税纳税申报表》</w:t>
      </w:r>
    </w:p>
    <w:p>
      <w:pPr>
        <w:pStyle w:val="3"/>
        <w:ind w:firstLine="552"/>
        <w:rPr>
          <w:color w:val="auto"/>
        </w:rPr>
      </w:pPr>
      <w:r>
        <w:rPr>
          <w:rFonts w:hint="eastAsia"/>
          <w:color w:val="auto"/>
        </w:rPr>
        <w:t>九、注意事项</w:t>
      </w:r>
    </w:p>
    <w:p>
      <w:pPr>
        <w:widowControl/>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1.纳税人身份证明原件及复印件：</w:t>
      </w:r>
      <w:r>
        <w:rPr>
          <w:rFonts w:hint="eastAsia" w:ascii="宋体" w:hAnsi="宋体" w:eastAsia="宋体" w:cs="Times New Roman"/>
          <w:color w:val="auto"/>
          <w:sz w:val="24"/>
        </w:rPr>
        <w:t>单位纳税人为《统一社会信用代码证书》，或者营业执照或者其他有效机构证明；个人纳税人为居民身份证，或者居民户口簿或者入境的身份证件。</w:t>
      </w:r>
    </w:p>
    <w:p>
      <w:pPr>
        <w:widowControl/>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2.车辆价格证明：</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境内购置车辆为机动车销售统一发票或者其他有效凭证；</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进口自用车辆为《海关进口关税专用缴款书》或者海关进出口货物征免税证明，属于应征消费税车辆的还包括《海关进口消费税专用缴款书》。</w:t>
      </w:r>
    </w:p>
    <w:p>
      <w:pPr>
        <w:widowControl/>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3.车辆合格证明：</w:t>
      </w:r>
      <w:r>
        <w:rPr>
          <w:rFonts w:hint="eastAsia" w:ascii="宋体" w:hAnsi="宋体" w:eastAsia="宋体" w:cs="Times New Roman"/>
          <w:color w:val="auto"/>
          <w:sz w:val="24"/>
        </w:rPr>
        <w:t>指整车出厂合格证或者《车辆电子信息单》。</w:t>
      </w:r>
    </w:p>
    <w:p>
      <w:pPr>
        <w:widowControl/>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4.车辆购置税的纳税义务发生时间为纳税人购置应税车辆的当日。</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w:t>
      </w:r>
      <w:r>
        <w:rPr>
          <w:rFonts w:ascii="宋体" w:hAnsi="宋体" w:eastAsia="宋体" w:cs="Times New Roman"/>
          <w:color w:val="auto"/>
          <w:sz w:val="24"/>
        </w:rPr>
        <w:t>1）购买自用应税车辆的为购买之日，即车辆相关价格凭证的开具日期。</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w:t>
      </w:r>
      <w:r>
        <w:rPr>
          <w:rFonts w:ascii="宋体" w:hAnsi="宋体" w:eastAsia="宋体" w:cs="Times New Roman"/>
          <w:color w:val="auto"/>
          <w:sz w:val="24"/>
        </w:rPr>
        <w:t>2）进口自用应税车辆的为进口之日，即《海关进口增值税专用缴款书》或者其他有效凭证的开具日期。</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w:t>
      </w:r>
      <w:r>
        <w:rPr>
          <w:rFonts w:ascii="宋体" w:hAnsi="宋体" w:eastAsia="宋体" w:cs="Times New Roman"/>
          <w:color w:val="auto"/>
          <w:sz w:val="24"/>
        </w:rPr>
        <w:t>3）自产、受赠、获奖或者以其他方式取得并自用应税车辆的为取得之日，即合同、法律文书或者其他有效凭证的生效或者开具日期。</w:t>
      </w:r>
    </w:p>
    <w:p>
      <w:pPr>
        <w:widowControl/>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5.车辆购置税的计税价格根据不同情况按下列规定确定：</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w:t>
      </w:r>
      <w:r>
        <w:rPr>
          <w:rFonts w:ascii="宋体" w:hAnsi="宋体" w:eastAsia="宋体" w:cs="Times New Roman"/>
          <w:color w:val="auto"/>
          <w:sz w:val="24"/>
        </w:rPr>
        <w:t>1）纳税人购买自用应税车辆的计税价格，为纳税人实际支付给销售者的全部价款，不包括增值税税款。</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w:t>
      </w:r>
      <w:r>
        <w:rPr>
          <w:rFonts w:ascii="宋体" w:hAnsi="宋体" w:eastAsia="宋体" w:cs="Times New Roman"/>
          <w:color w:val="auto"/>
          <w:sz w:val="24"/>
        </w:rPr>
        <w:t>2）纳税人进口自用应税车辆的计税价格，为关税完税价格加上关税和消</w:t>
      </w:r>
      <w:r>
        <w:rPr>
          <w:rFonts w:hint="eastAsia" w:ascii="宋体" w:hAnsi="宋体" w:eastAsia="宋体" w:cs="Times New Roman"/>
          <w:color w:val="auto"/>
          <w:sz w:val="24"/>
        </w:rPr>
        <w:t>费税。</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w:t>
      </w:r>
      <w:r>
        <w:rPr>
          <w:rFonts w:ascii="宋体" w:hAnsi="宋体" w:eastAsia="宋体" w:cs="Times New Roman"/>
          <w:color w:val="auto"/>
          <w:sz w:val="24"/>
        </w:rPr>
        <w:t>3）纳税人自产自用应税车辆的计税价格，按照纳税人生产的同类应税车辆的销售价格确定，不包括增值税税款。</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w:t>
      </w:r>
      <w:r>
        <w:rPr>
          <w:rFonts w:ascii="宋体" w:hAnsi="宋体" w:eastAsia="宋体" w:cs="Times New Roman"/>
          <w:color w:val="auto"/>
          <w:sz w:val="24"/>
        </w:rPr>
        <w:t>4）纳税人以受赠、获奖或者其他方式取得自用应税车辆的计税价格，按照购置应税车辆时相关凭证载明的价格确定，不包括增值税税款。</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相关凭证，是指原车辆所有人购置或者以其他方式取得应税车辆时载明价格的凭证。无法提供相关凭证的，参照同类应税车辆市场平均交易价格确定其计税价格。</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原车辆所有人为车辆生产或者销售企业，未开具机动车销售统一发票的，按照车辆生产或者销售同类应税车辆的销售价格确定应税车辆的计税价格。无同类应税车辆销售价格的，按照组成计税价格确定应税车辆的计税价格。</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w:t>
      </w:r>
      <w:r>
        <w:rPr>
          <w:rFonts w:ascii="宋体" w:hAnsi="宋体" w:eastAsia="宋体" w:cs="Times New Roman"/>
          <w:color w:val="auto"/>
          <w:sz w:val="24"/>
        </w:rPr>
        <w:t>5）纳税人以外汇结算应税车辆价款的，按照申报纳税之日的人民币汇率中间价折合成人民币计算缴纳税款。</w:t>
      </w:r>
    </w:p>
    <w:p>
      <w:pPr>
        <w:widowControl/>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6.纳税人申报的应税车辆计税价格明显偏低，又无正当理由的，由税务机关依照《中华人民共和国税收征收管理法》的规定核定其应纳税额。</w:t>
      </w:r>
    </w:p>
    <w:p>
      <w:pPr>
        <w:widowControl/>
        <w:spacing w:line="560" w:lineRule="exact"/>
        <w:ind w:firstLine="472" w:firstLineChars="200"/>
        <w:rPr>
          <w:color w:val="auto"/>
          <w:szCs w:val="21"/>
        </w:rPr>
      </w:pPr>
      <w:r>
        <w:rPr>
          <w:rFonts w:ascii="宋体" w:hAnsi="宋体" w:eastAsia="宋体" w:cs="Times New Roman"/>
          <w:color w:val="auto"/>
          <w:sz w:val="24"/>
        </w:rPr>
        <w:t>7.免税、减税车辆因转让、改变用途等原因不再属于免税、减税范围的，纳税人应当在办理车辆转移登记或者变更登记前缴纳车辆购置税</w:t>
      </w:r>
      <w:r>
        <w:rPr>
          <w:rFonts w:hint="eastAsia" w:ascii="宋体" w:hAnsi="宋体" w:eastAsia="宋体" w:cs="Times New Roman"/>
          <w:color w:val="auto"/>
          <w:sz w:val="24"/>
        </w:rPr>
        <w:t>，纳税人在办理纳税申报时，应当如实填报《车辆购置税纳税申报表》。计税价格以免税、减税车辆初次办理纳税申报时确定的计税价格为基准，每满一年扣减百分之十。</w:t>
      </w:r>
    </w:p>
    <w:p>
      <w:pPr>
        <w:widowControl/>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8.车辆购置税纳税地点：</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w:t>
      </w:r>
      <w:r>
        <w:rPr>
          <w:rFonts w:ascii="宋体" w:hAnsi="宋体" w:eastAsia="宋体" w:cs="Times New Roman"/>
          <w:color w:val="auto"/>
          <w:sz w:val="24"/>
        </w:rPr>
        <w:t>1）需要办理车辆登记的，向车辆登记地的主管税务机关申报纳税。</w:t>
      </w:r>
    </w:p>
    <w:p>
      <w:pPr>
        <w:widowControl/>
        <w:spacing w:line="560" w:lineRule="exact"/>
        <w:ind w:firstLine="472" w:firstLineChars="200"/>
        <w:rPr>
          <w:rFonts w:ascii="宋体" w:hAnsi="宋体" w:eastAsia="宋体" w:cs="Times New Roman"/>
          <w:color w:val="auto"/>
          <w:sz w:val="24"/>
        </w:rPr>
      </w:pPr>
      <w:r>
        <w:rPr>
          <w:rFonts w:hint="eastAsia" w:ascii="宋体" w:hAnsi="宋体" w:eastAsia="宋体" w:cs="Times New Roman"/>
          <w:color w:val="auto"/>
          <w:sz w:val="24"/>
        </w:rPr>
        <w:t>（</w:t>
      </w:r>
      <w:r>
        <w:rPr>
          <w:rFonts w:ascii="宋体" w:hAnsi="宋体" w:eastAsia="宋体" w:cs="Times New Roman"/>
          <w:color w:val="auto"/>
          <w:sz w:val="24"/>
        </w:rPr>
        <w:t>2）不需要办理车辆登记的，单位纳税人向其机构所在地的主管税务机关申报纳税，个人纳税人向其户籍所在地或者经常居住地的主管税务机关申报纳税。</w:t>
      </w:r>
    </w:p>
    <w:p>
      <w:pPr>
        <w:widowControl/>
        <w:spacing w:line="560" w:lineRule="exact"/>
        <w:ind w:firstLine="472" w:firstLineChars="200"/>
        <w:rPr>
          <w:rFonts w:ascii="宋体" w:hAnsi="宋体" w:eastAsia="宋体" w:cs="Times New Roman"/>
          <w:color w:val="auto"/>
          <w:sz w:val="24"/>
        </w:rPr>
      </w:pPr>
      <w:r>
        <w:rPr>
          <w:rFonts w:ascii="宋体" w:hAnsi="宋体" w:eastAsia="宋体" w:cs="Times New Roman"/>
          <w:color w:val="auto"/>
          <w:sz w:val="24"/>
        </w:rPr>
        <w:t>9.自2019</w:t>
      </w:r>
      <w:r>
        <w:rPr>
          <w:rFonts w:hint="eastAsia" w:ascii="宋体" w:hAnsi="宋体" w:eastAsia="宋体" w:cs="Times New Roman"/>
          <w:color w:val="auto"/>
          <w:sz w:val="24"/>
        </w:rPr>
        <w:t>年</w:t>
      </w:r>
      <w:r>
        <w:rPr>
          <w:rFonts w:ascii="宋体" w:hAnsi="宋体" w:eastAsia="宋体" w:cs="Times New Roman"/>
          <w:color w:val="auto"/>
          <w:sz w:val="24"/>
        </w:rPr>
        <w:t>6</w:t>
      </w:r>
      <w:r>
        <w:rPr>
          <w:rFonts w:hint="eastAsia" w:ascii="宋体" w:hAnsi="宋体" w:eastAsia="宋体" w:cs="Times New Roman"/>
          <w:color w:val="auto"/>
          <w:sz w:val="24"/>
        </w:rPr>
        <w:t>月</w:t>
      </w:r>
      <w:r>
        <w:rPr>
          <w:rFonts w:ascii="宋体" w:hAnsi="宋体" w:eastAsia="宋体" w:cs="Times New Roman"/>
          <w:color w:val="auto"/>
          <w:sz w:val="24"/>
        </w:rPr>
        <w:t>1</w:t>
      </w:r>
      <w:r>
        <w:rPr>
          <w:rFonts w:hint="eastAsia" w:ascii="宋体" w:hAnsi="宋体" w:eastAsia="宋体" w:cs="Times New Roman"/>
          <w:color w:val="auto"/>
          <w:sz w:val="24"/>
        </w:rPr>
        <w:t>日起，纳税人在全国范围内办理车辆购置税纳税业务时，税务机关不再打印和发放纸质车辆购置税完税证明。纳税人办理完成车辆购置税纳税业务后，在公安机关交通管理部门办理车辆注册登记时，不需向公安机关交通管理部门提交纸质车辆购置税完税证明。</w:t>
      </w:r>
    </w:p>
    <w:p>
      <w:pPr>
        <w:ind w:firstLine="472" w:firstLineChars="200"/>
        <w:rPr>
          <w:rFonts w:ascii="宋体" w:hAnsi="宋体" w:eastAsia="宋体" w:cs="Times New Roman"/>
          <w:color w:val="auto"/>
          <w:sz w:val="24"/>
        </w:rPr>
      </w:pPr>
      <w:r>
        <w:rPr>
          <w:rFonts w:ascii="宋体" w:hAnsi="宋体" w:eastAsia="宋体" w:cs="Times New Roman"/>
          <w:color w:val="auto"/>
          <w:sz w:val="24"/>
        </w:rPr>
        <w:t>10.自2019</w:t>
      </w:r>
      <w:r>
        <w:rPr>
          <w:rFonts w:hint="eastAsia" w:ascii="宋体" w:hAnsi="宋体" w:eastAsia="宋体" w:cs="Times New Roman"/>
          <w:color w:val="auto"/>
          <w:sz w:val="24"/>
        </w:rPr>
        <w:t>年</w:t>
      </w:r>
      <w:r>
        <w:rPr>
          <w:rFonts w:ascii="宋体" w:hAnsi="宋体" w:eastAsia="宋体" w:cs="Times New Roman"/>
          <w:color w:val="auto"/>
          <w:sz w:val="24"/>
        </w:rPr>
        <w:t>7</w:t>
      </w:r>
      <w:r>
        <w:rPr>
          <w:rFonts w:hint="eastAsia" w:ascii="宋体" w:hAnsi="宋体" w:eastAsia="宋体" w:cs="Times New Roman"/>
          <w:color w:val="auto"/>
          <w:sz w:val="24"/>
        </w:rPr>
        <w:t>月</w:t>
      </w:r>
      <w:r>
        <w:rPr>
          <w:rFonts w:ascii="宋体" w:hAnsi="宋体" w:eastAsia="宋体" w:cs="Times New Roman"/>
          <w:color w:val="auto"/>
          <w:sz w:val="24"/>
        </w:rPr>
        <w:t>1</w:t>
      </w:r>
      <w:r>
        <w:rPr>
          <w:rFonts w:hint="eastAsia" w:ascii="宋体" w:hAnsi="宋体" w:eastAsia="宋体" w:cs="Times New Roman"/>
          <w:color w:val="auto"/>
          <w:sz w:val="24"/>
        </w:rPr>
        <w:t>日起，纳税人在全国范围内办理车辆购置税补税、完税证明换证或者更正等业务时，税务机关不再出具纸质车辆购置税完税证明。纳税人如需纸质车辆购置税完税证明，可向主管税务机关提出，由主管税务机关打印《车辆购置税完税证明（电子版）》，也可自行通过本省（自治区、直辖市和计划单列市）电子税务局等官方互联网平台查询和打印。</w:t>
      </w:r>
    </w:p>
    <w:p>
      <w:pPr>
        <w:ind w:firstLine="472"/>
        <w:rPr>
          <w:color w:val="auto"/>
        </w:rPr>
      </w:pPr>
      <w:r>
        <w:rPr>
          <w:rFonts w:hint="eastAsia"/>
          <w:color w:val="auto"/>
          <w:lang w:val="en-US" w:eastAsia="zh-CN"/>
        </w:rPr>
        <w:t>11</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12</w:t>
      </w:r>
      <w:r>
        <w:rPr>
          <w:rFonts w:hint="eastAsia"/>
          <w:color w:val="auto"/>
        </w:rPr>
        <w:t>.最多跑一次是在资料完整且符合法定受理条件的前提下，最多只需要到税务机关跑一次。</w:t>
      </w:r>
    </w:p>
    <w:p>
      <w:pPr>
        <w:ind w:firstLine="472"/>
        <w:rPr>
          <w:rFonts w:hint="default" w:eastAsia="宋体"/>
          <w:color w:val="auto"/>
          <w:lang w:val="en-US" w:eastAsia="zh-CN"/>
        </w:rPr>
      </w:pPr>
      <w:r>
        <w:rPr>
          <w:rFonts w:hint="eastAsia"/>
          <w:color w:val="auto"/>
          <w:lang w:val="en-US" w:eastAsia="zh-CN"/>
        </w:rPr>
        <w:t>13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color w:val="auto"/>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D5D47"/>
    <w:multiLevelType w:val="multilevel"/>
    <w:tmpl w:val="0B7D5D47"/>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4324136"/>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2019-10-31T06:23:38Z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