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7182"/>
      <w:r>
        <w:rPr>
          <w:rFonts w:hint="eastAsia" w:ascii="黑体" w:hAnsi="黑体"/>
          <w:color w:val="auto"/>
        </w:rPr>
        <w:t>1.2.3.3抵扣联数据采集</w:t>
      </w:r>
      <w:bookmarkEnd w:id="0"/>
    </w:p>
    <w:p>
      <w:pPr>
        <w:pStyle w:val="3"/>
        <w:ind w:firstLine="552"/>
        <w:rPr>
          <w:color w:val="auto"/>
        </w:rPr>
      </w:pPr>
      <w:r>
        <w:rPr>
          <w:color w:val="auto"/>
        </w:rPr>
        <w:t>一、事项名称</w:t>
      </w:r>
    </w:p>
    <w:p>
      <w:pPr>
        <w:pStyle w:val="13"/>
        <w:widowControl/>
        <w:spacing w:beforeAutospacing="0" w:afterAutospacing="0" w:line="578" w:lineRule="exact"/>
        <w:ind w:firstLine="472" w:firstLineChars="200"/>
        <w:jc w:val="both"/>
        <w:rPr>
          <w:rFonts w:hint="eastAsia" w:ascii="宋体" w:hAnsi="宋体" w:eastAsia="宋体" w:cs="微软雅黑"/>
          <w:color w:val="auto"/>
        </w:rPr>
      </w:pPr>
      <w:r>
        <w:rPr>
          <w:rFonts w:hint="eastAsia" w:ascii="宋体" w:hAnsi="宋体" w:eastAsia="宋体" w:cs="微软雅黑"/>
          <w:color w:val="auto"/>
        </w:rPr>
        <w:t>抵扣联数据采集</w:t>
      </w:r>
    </w:p>
    <w:p>
      <w:pPr>
        <w:pStyle w:val="3"/>
        <w:ind w:firstLine="552"/>
        <w:rPr>
          <w:color w:val="auto"/>
        </w:rPr>
      </w:pPr>
      <w:r>
        <w:rPr>
          <w:color w:val="auto"/>
        </w:rPr>
        <w:t>二、事项类别</w:t>
      </w:r>
    </w:p>
    <w:p>
      <w:pPr>
        <w:numPr>
          <w:ilvl w:val="0"/>
          <w:numId w:val="3"/>
        </w:numPr>
        <w:ind w:left="0" w:firstLine="472"/>
        <w:rPr>
          <w:color w:val="auto"/>
        </w:rPr>
      </w:pPr>
      <w:r>
        <w:rPr>
          <w:rFonts w:hint="eastAsia"/>
          <w:color w:val="auto"/>
        </w:rPr>
        <w:t>发起方式：人工发起（纳税人）</w:t>
      </w:r>
    </w:p>
    <w:p>
      <w:pPr>
        <w:numPr>
          <w:ilvl w:val="0"/>
          <w:numId w:val="3"/>
        </w:numPr>
        <w:ind w:left="0" w:firstLine="472"/>
        <w:rPr>
          <w:color w:val="auto"/>
        </w:rPr>
      </w:pPr>
      <w:r>
        <w:rPr>
          <w:rFonts w:hint="eastAsia"/>
          <w:color w:val="auto"/>
        </w:rPr>
        <w:t>办结方式：即办</w:t>
      </w:r>
    </w:p>
    <w:p>
      <w:pPr>
        <w:numPr>
          <w:ilvl w:val="0"/>
          <w:numId w:val="3"/>
        </w:numPr>
        <w:ind w:left="0" w:firstLine="472"/>
        <w:rPr>
          <w:color w:val="auto"/>
        </w:rPr>
      </w:pPr>
      <w:r>
        <w:rPr>
          <w:rFonts w:hint="eastAsia"/>
          <w:color w:val="auto"/>
        </w:rPr>
        <w:t>全省通办：否</w:t>
      </w:r>
    </w:p>
    <w:p>
      <w:pPr>
        <w:numPr>
          <w:ilvl w:val="0"/>
          <w:numId w:val="3"/>
        </w:numPr>
        <w:ind w:left="0" w:firstLine="472"/>
        <w:rPr>
          <w:color w:val="auto"/>
        </w:rPr>
      </w:pPr>
      <w:r>
        <w:rPr>
          <w:rFonts w:hint="eastAsia"/>
          <w:color w:val="auto"/>
        </w:rPr>
        <w:t>网上办理：是</w:t>
      </w:r>
    </w:p>
    <w:p>
      <w:pPr>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一般纳税人取得增值税发票（包括增值税专用发票、机动车销售统一发票、收费公路通行费增值税电子普通发票，下同）后，通过认证方式进行采集。通过采集的数据，作为发票稽核的抵扣联数据，在一定时间内与发票存根联数据进行发票稽核。</w:t>
      </w:r>
    </w:p>
    <w:p>
      <w:pPr>
        <w:ind w:firstLine="472"/>
        <w:rPr>
          <w:color w:val="auto"/>
        </w:rPr>
      </w:pPr>
      <w:r>
        <w:rPr>
          <w:rFonts w:hint="eastAsia"/>
          <w:color w:val="auto"/>
        </w:rPr>
        <w:t>一般纳税人取得增值税发票后，可以自愿使用增值税发票选择确认平台查询、选择用于申报抵扣、出口退税或者代办退税的增值税发票信息。</w:t>
      </w:r>
    </w:p>
    <w:p>
      <w:pPr>
        <w:ind w:firstLine="472"/>
        <w:rPr>
          <w:color w:val="auto"/>
        </w:rPr>
      </w:pPr>
      <w:r>
        <w:rPr>
          <w:rFonts w:hint="eastAsia"/>
          <w:color w:val="auto"/>
        </w:rPr>
        <w:t>自2017年7月1日起，增值税一般纳税人取得的2017年7月1日及以后开具的增值税专用发票、机动车销售统一发票和通行费电子发票，应自开具之日起360日内认证或登录增值税发票选择确认平台进行确认，并在规定的纳税申报期内，向主管税务机关申报抵扣进项税额。</w:t>
      </w:r>
    </w:p>
    <w:p>
      <w:pPr>
        <w:pStyle w:val="3"/>
        <w:ind w:firstLine="552"/>
        <w:rPr>
          <w:color w:val="auto"/>
        </w:rPr>
      </w:pPr>
      <w:r>
        <w:rPr>
          <w:rFonts w:hint="eastAsia"/>
          <w:color w:val="auto"/>
        </w:rPr>
        <w:t>四、设定依据</w:t>
      </w:r>
    </w:p>
    <w:p>
      <w:pPr>
        <w:ind w:firstLine="472"/>
        <w:rPr>
          <w:color w:val="auto"/>
        </w:rPr>
      </w:pPr>
      <w:r>
        <w:rPr>
          <w:rFonts w:hint="eastAsia"/>
          <w:color w:val="auto"/>
        </w:rPr>
        <w:t>1.《中华人民共和国税收征收管理法》（中华人民共和国主席令第49号）第二十一条第二款</w:t>
      </w:r>
    </w:p>
    <w:p>
      <w:pPr>
        <w:ind w:firstLine="472"/>
        <w:rPr>
          <w:color w:val="auto"/>
        </w:rPr>
      </w:pPr>
      <w:r>
        <w:rPr>
          <w:rFonts w:hint="eastAsia"/>
          <w:color w:val="auto"/>
        </w:rPr>
        <w:t>“单位、个人在购销商品、提供或者接受经营服务以及从事其他经营活动中，应当按照规定开具、使用、取得发票。”</w:t>
      </w:r>
    </w:p>
    <w:p>
      <w:pPr>
        <w:ind w:firstLine="472"/>
        <w:rPr>
          <w:color w:val="auto"/>
        </w:rPr>
      </w:pPr>
      <w:r>
        <w:rPr>
          <w:rFonts w:hint="eastAsia"/>
          <w:color w:val="auto"/>
        </w:rPr>
        <w:t>2.《中华人民共和国发票管理办法》（中华人民共和国国务院令第587号）第二十条、第二十一条、第二十二条、第二十三条</w:t>
      </w:r>
    </w:p>
    <w:p>
      <w:pPr>
        <w:ind w:firstLine="472"/>
        <w:rPr>
          <w:color w:val="auto"/>
        </w:rPr>
      </w:pPr>
      <w:r>
        <w:rPr>
          <w:rFonts w:hint="eastAsia"/>
          <w:color w:val="auto"/>
        </w:rPr>
        <w:t>“第二十条销售商品、提供服务以及从事其他经营活动的单位和个人，对外发生经营业务收取款项，收款方应向付款方开具发票；特殊情况下由付款方向收款方开具发票。</w:t>
      </w:r>
    </w:p>
    <w:p>
      <w:pPr>
        <w:ind w:firstLine="472"/>
        <w:rPr>
          <w:color w:val="auto"/>
        </w:rPr>
      </w:pPr>
      <w:r>
        <w:rPr>
          <w:rFonts w:hint="eastAsia"/>
          <w:color w:val="auto"/>
        </w:rPr>
        <w:t>第二十一条所有单位和从事生产、经营活动的个人在购买商品、接受服务以及从事其他经营活动支付款项时，应当向收款方取得发票。取得发票时，不得要求变更品名和金额。</w:t>
      </w:r>
    </w:p>
    <w:p>
      <w:pPr>
        <w:ind w:firstLine="472"/>
        <w:rPr>
          <w:color w:val="auto"/>
        </w:rPr>
      </w:pPr>
      <w:r>
        <w:rPr>
          <w:rFonts w:hint="eastAsia"/>
          <w:color w:val="auto"/>
        </w:rPr>
        <w:t>第二十二条不符合规定的发票，不得作为财务报销凭证，任何单位和个人有权拒收。</w:t>
      </w:r>
    </w:p>
    <w:p>
      <w:pPr>
        <w:ind w:firstLine="472"/>
        <w:rPr>
          <w:color w:val="auto"/>
        </w:rPr>
      </w:pPr>
      <w:r>
        <w:rPr>
          <w:rFonts w:hint="eastAsia"/>
          <w:color w:val="auto"/>
        </w:rPr>
        <w:t>第二十三条开具发票应当按照规定的时限、顺序，逐栏、全部联次一次性如实开具，并加盖单位财务印章或者发票专用章。”</w:t>
      </w:r>
    </w:p>
    <w:p>
      <w:pPr>
        <w:ind w:firstLine="472"/>
        <w:rPr>
          <w:color w:val="auto"/>
        </w:rPr>
      </w:pPr>
      <w:r>
        <w:rPr>
          <w:rFonts w:hint="eastAsia"/>
          <w:color w:val="auto"/>
        </w:rPr>
        <w:t>3.《中华人民共和国发票管理办法实施细则》（国家税务总局令第25号）第二十六条、第二十八条</w:t>
      </w:r>
    </w:p>
    <w:p>
      <w:pPr>
        <w:ind w:firstLine="472"/>
        <w:rPr>
          <w:color w:val="auto"/>
        </w:rPr>
      </w:pPr>
      <w:r>
        <w:rPr>
          <w:rFonts w:hint="eastAsia"/>
          <w:color w:val="auto"/>
        </w:rPr>
        <w:t>“第二十六条填开发票的单位和个人必须在发生经营业务确认营业收入时开具发票。未发生经营业务一律不准开具发票。</w:t>
      </w:r>
    </w:p>
    <w:p>
      <w:pPr>
        <w:ind w:firstLine="472"/>
        <w:rPr>
          <w:color w:val="auto"/>
        </w:rPr>
      </w:pPr>
      <w:r>
        <w:rPr>
          <w:rFonts w:hint="eastAsia"/>
          <w:color w:val="auto"/>
        </w:rPr>
        <w:t>第二十八条单位和个人在开具发票时，必须做到按照号码顺序填开，填写项目齐全，内容真实，字迹清楚，全部联次一次打印，内容完全一致，并在发票联和抵扣联加盖发票专用章。”</w:t>
      </w:r>
    </w:p>
    <w:p>
      <w:pPr>
        <w:ind w:firstLine="472"/>
        <w:rPr>
          <w:color w:val="auto"/>
        </w:rPr>
      </w:pPr>
      <w:r>
        <w:rPr>
          <w:rFonts w:hint="eastAsia"/>
          <w:color w:val="auto"/>
        </w:rPr>
        <w:t>4.《国家税务总局关于印发〈增值税防伪税控系统管理办法〉的通知》（国税发〔1999〕221号）第二十二条</w:t>
      </w:r>
    </w:p>
    <w:p>
      <w:pPr>
        <w:ind w:firstLine="472"/>
        <w:rPr>
          <w:color w:val="auto"/>
        </w:rPr>
      </w:pPr>
      <w:r>
        <w:rPr>
          <w:rFonts w:hint="eastAsia"/>
          <w:color w:val="auto"/>
        </w:rPr>
        <w:t>“防伪税控企业应将税务机关认证相符的专用发票抵扣联连同《认证结果通知书》和认证清单一起按月装订成册备查。”</w:t>
      </w:r>
    </w:p>
    <w:p>
      <w:pPr>
        <w:ind w:firstLine="472"/>
        <w:rPr>
          <w:color w:val="auto"/>
        </w:rPr>
      </w:pPr>
      <w:r>
        <w:rPr>
          <w:rFonts w:hint="eastAsia"/>
          <w:color w:val="auto"/>
        </w:rPr>
        <w:t>5.《国家税务总局关于修订〈增值税专用发票使用规定〉的通知》（国税发〔2006〕156号）第二十五条、第二十六条、第二十七条、第二十九条</w:t>
      </w:r>
    </w:p>
    <w:p>
      <w:pPr>
        <w:ind w:firstLine="472"/>
        <w:rPr>
          <w:color w:val="auto"/>
        </w:rPr>
      </w:pPr>
      <w:r>
        <w:rPr>
          <w:rFonts w:hint="eastAsia"/>
          <w:color w:val="auto"/>
        </w:rPr>
        <w:t>“第二十五条用于抵扣增值税进项税额的专用发票应经税务机关认证相符（国家税务总局另有规定的除外）。认证相符的专用发票应作为购买方的记账凭证，不得退还销售方。</w:t>
      </w:r>
    </w:p>
    <w:p>
      <w:pPr>
        <w:ind w:firstLine="472"/>
        <w:rPr>
          <w:color w:val="auto"/>
        </w:rPr>
      </w:pPr>
      <w:r>
        <w:rPr>
          <w:rFonts w:hint="eastAsia"/>
          <w:color w:val="auto"/>
        </w:rPr>
        <w:t>本规定所称认证，是税务机关通过防伪税控系统对专用发票所列数据的识别、确认。</w:t>
      </w:r>
    </w:p>
    <w:p>
      <w:pPr>
        <w:ind w:firstLine="472"/>
        <w:rPr>
          <w:color w:val="auto"/>
        </w:rPr>
      </w:pPr>
      <w:r>
        <w:rPr>
          <w:rFonts w:hint="eastAsia"/>
          <w:color w:val="auto"/>
        </w:rPr>
        <w:t>本规定所称认证相符，是指纳税人识别号无误，专用发票所列密文解译后与明文一致。</w:t>
      </w:r>
    </w:p>
    <w:p>
      <w:pPr>
        <w:ind w:firstLine="472"/>
        <w:rPr>
          <w:color w:val="auto"/>
        </w:rPr>
      </w:pPr>
      <w:r>
        <w:rPr>
          <w:rFonts w:hint="eastAsia"/>
          <w:color w:val="auto"/>
        </w:rPr>
        <w:t>第二十六条经认证，有下列情形之一的，不得作为增值税进项税额的抵扣凭证，税务机关退还原件，购买方可要求销售方重新开具专用发票。</w:t>
      </w:r>
    </w:p>
    <w:p>
      <w:pPr>
        <w:ind w:firstLine="472"/>
        <w:rPr>
          <w:color w:val="auto"/>
        </w:rPr>
      </w:pPr>
      <w:r>
        <w:rPr>
          <w:rFonts w:hint="eastAsia"/>
          <w:color w:val="auto"/>
        </w:rPr>
        <w:t>（一）无法认证。</w:t>
      </w:r>
    </w:p>
    <w:p>
      <w:pPr>
        <w:ind w:firstLine="472"/>
        <w:rPr>
          <w:color w:val="auto"/>
        </w:rPr>
      </w:pPr>
      <w:r>
        <w:rPr>
          <w:rFonts w:hint="eastAsia"/>
          <w:color w:val="auto"/>
        </w:rPr>
        <w:t>本规定所称无法认证，是指专用发票所列密文或者明文不能辨认，无法产生认证结果。</w:t>
      </w:r>
    </w:p>
    <w:p>
      <w:pPr>
        <w:ind w:firstLine="472"/>
        <w:rPr>
          <w:color w:val="auto"/>
        </w:rPr>
      </w:pPr>
      <w:r>
        <w:rPr>
          <w:rFonts w:hint="eastAsia"/>
          <w:color w:val="auto"/>
        </w:rPr>
        <w:t>（二）纳税人识别号认证不符。</w:t>
      </w:r>
    </w:p>
    <w:p>
      <w:pPr>
        <w:ind w:firstLine="472"/>
        <w:rPr>
          <w:color w:val="auto"/>
        </w:rPr>
      </w:pPr>
      <w:r>
        <w:rPr>
          <w:rFonts w:hint="eastAsia"/>
          <w:color w:val="auto"/>
        </w:rPr>
        <w:t>本规定所称纳税人识别号认证不符，是指专用发票所列购买方纳税人识别号有误。</w:t>
      </w:r>
    </w:p>
    <w:p>
      <w:pPr>
        <w:ind w:firstLine="472"/>
        <w:rPr>
          <w:color w:val="auto"/>
        </w:rPr>
      </w:pPr>
      <w:r>
        <w:rPr>
          <w:rFonts w:hint="eastAsia"/>
          <w:color w:val="auto"/>
        </w:rPr>
        <w:t>（三）专用发票代码、号码认证不符。</w:t>
      </w:r>
    </w:p>
    <w:p>
      <w:pPr>
        <w:ind w:firstLine="472"/>
        <w:rPr>
          <w:color w:val="auto"/>
        </w:rPr>
      </w:pPr>
      <w:r>
        <w:rPr>
          <w:rFonts w:hint="eastAsia"/>
          <w:color w:val="auto"/>
        </w:rPr>
        <w:t>本规定所称专用发票代码、号码认证不符，是指专用发票所列密文解译后与明文的代码或者号码不一致。</w:t>
      </w:r>
    </w:p>
    <w:p>
      <w:pPr>
        <w:ind w:firstLine="472"/>
        <w:rPr>
          <w:color w:val="auto"/>
        </w:rPr>
      </w:pPr>
      <w:r>
        <w:rPr>
          <w:rFonts w:hint="eastAsia"/>
          <w:color w:val="auto"/>
        </w:rPr>
        <w:t>第二十七条经认证，有下列情形之一的，暂不得作为增值税进项税额的抵扣凭证，税务机关扣留原件，查明原因，分别情况进行处理。</w:t>
      </w:r>
    </w:p>
    <w:p>
      <w:pPr>
        <w:ind w:firstLine="472"/>
        <w:rPr>
          <w:color w:val="auto"/>
        </w:rPr>
      </w:pPr>
      <w:r>
        <w:rPr>
          <w:rFonts w:hint="eastAsia"/>
          <w:color w:val="auto"/>
        </w:rPr>
        <w:t>（一）重复认证。</w:t>
      </w:r>
    </w:p>
    <w:p>
      <w:pPr>
        <w:ind w:firstLine="472"/>
        <w:rPr>
          <w:color w:val="auto"/>
        </w:rPr>
      </w:pPr>
      <w:r>
        <w:rPr>
          <w:rFonts w:hint="eastAsia"/>
          <w:color w:val="auto"/>
        </w:rPr>
        <w:t>本规定所称重复认证，是指已经认证相符的同一张专用发票再次认证。</w:t>
      </w:r>
    </w:p>
    <w:p>
      <w:pPr>
        <w:ind w:firstLine="472"/>
        <w:rPr>
          <w:color w:val="auto"/>
        </w:rPr>
      </w:pPr>
      <w:r>
        <w:rPr>
          <w:rFonts w:hint="eastAsia"/>
          <w:color w:val="auto"/>
        </w:rPr>
        <w:t>（二）密文有误。</w:t>
      </w:r>
    </w:p>
    <w:p>
      <w:pPr>
        <w:ind w:firstLine="472"/>
        <w:rPr>
          <w:color w:val="auto"/>
        </w:rPr>
      </w:pPr>
      <w:r>
        <w:rPr>
          <w:rFonts w:hint="eastAsia"/>
          <w:color w:val="auto"/>
        </w:rPr>
        <w:t>本规定所称密文有误，是指专用发票所列密文无法解译。</w:t>
      </w:r>
    </w:p>
    <w:p>
      <w:pPr>
        <w:ind w:firstLine="472"/>
        <w:rPr>
          <w:color w:val="auto"/>
        </w:rPr>
      </w:pPr>
      <w:r>
        <w:rPr>
          <w:rFonts w:hint="eastAsia"/>
          <w:color w:val="auto"/>
        </w:rPr>
        <w:t>（三）认证不符。</w:t>
      </w:r>
    </w:p>
    <w:p>
      <w:pPr>
        <w:ind w:firstLine="472"/>
        <w:rPr>
          <w:color w:val="auto"/>
        </w:rPr>
      </w:pPr>
      <w:r>
        <w:rPr>
          <w:rFonts w:hint="eastAsia"/>
          <w:color w:val="auto"/>
        </w:rPr>
        <w:t>本规定所称认证不符，是指纳税人识别号有误，或者专用发票所列密文解译后与明文不一致。</w:t>
      </w:r>
    </w:p>
    <w:p>
      <w:pPr>
        <w:ind w:firstLine="472"/>
        <w:rPr>
          <w:color w:val="auto"/>
        </w:rPr>
      </w:pPr>
      <w:r>
        <w:rPr>
          <w:rFonts w:hint="eastAsia"/>
          <w:color w:val="auto"/>
        </w:rPr>
        <w:t>本项所称认证不符不含第二十六条第二项、第三项所列情形。</w:t>
      </w:r>
    </w:p>
    <w:p>
      <w:pPr>
        <w:ind w:firstLine="472"/>
        <w:rPr>
          <w:color w:val="auto"/>
        </w:rPr>
      </w:pPr>
      <w:r>
        <w:rPr>
          <w:rFonts w:hint="eastAsia"/>
          <w:color w:val="auto"/>
        </w:rPr>
        <w:t>（四）列为失控专用发票。</w:t>
      </w:r>
    </w:p>
    <w:p>
      <w:pPr>
        <w:ind w:firstLine="472"/>
        <w:rPr>
          <w:color w:val="auto"/>
        </w:rPr>
      </w:pPr>
      <w:r>
        <w:rPr>
          <w:rFonts w:hint="eastAsia"/>
          <w:color w:val="auto"/>
        </w:rPr>
        <w:t>本规定所称列为失控专用发票，是指认证时的专用发票已被登记为失控专用发票。</w:t>
      </w:r>
    </w:p>
    <w:p>
      <w:pPr>
        <w:ind w:firstLine="472"/>
        <w:rPr>
          <w:color w:val="auto"/>
        </w:rPr>
      </w:pPr>
      <w:r>
        <w:rPr>
          <w:rFonts w:hint="eastAsia"/>
          <w:color w:val="auto"/>
        </w:rPr>
        <w:t>第二十九条专用发票抵扣联无法认证的，可使用专用发票发票联到主管税务机关认证。专用发票发票联复印件留存备查。”</w:t>
      </w:r>
    </w:p>
    <w:p>
      <w:pPr>
        <w:ind w:firstLine="472"/>
        <w:rPr>
          <w:color w:val="auto"/>
        </w:rPr>
      </w:pPr>
      <w:r>
        <w:rPr>
          <w:rFonts w:hint="eastAsia"/>
          <w:color w:val="auto"/>
        </w:rPr>
        <w:t>6.《国家税务总局关于金税工程增值税征管信息系统发现的涉嫌违规增值税专用发票处理问题的通知》（国税函〔2006〕969号）第一条</w:t>
      </w:r>
    </w:p>
    <w:p>
      <w:pPr>
        <w:ind w:firstLine="472"/>
        <w:rPr>
          <w:color w:val="auto"/>
        </w:rPr>
      </w:pPr>
      <w:r>
        <w:rPr>
          <w:rFonts w:hint="eastAsia"/>
          <w:color w:val="auto"/>
        </w:rPr>
        <w:t>“一、关于防伪税控认证系统发现涉嫌违规发票的处理</w:t>
      </w:r>
    </w:p>
    <w:p>
      <w:pPr>
        <w:ind w:firstLine="472"/>
        <w:rPr>
          <w:color w:val="auto"/>
        </w:rPr>
      </w:pPr>
      <w:r>
        <w:rPr>
          <w:rFonts w:hint="eastAsia"/>
          <w:color w:val="auto"/>
        </w:rPr>
        <w:t>目前，防伪税控认证系统发现涉嫌违规发票分“无法认证”、“认证不符”、“密文有误”、“重复认证”、“认证时失控”、“认证后失控”和“纳税人识别号认证不符（发票所列购买方纳税人识别号与申报认证企业的纳税人识别号不符）”等类型。</w:t>
      </w:r>
    </w:p>
    <w:p>
      <w:pPr>
        <w:ind w:firstLine="472"/>
        <w:rPr>
          <w:color w:val="auto"/>
        </w:rPr>
      </w:pPr>
      <w:r>
        <w:rPr>
          <w:rFonts w:hint="eastAsia"/>
          <w:color w:val="auto"/>
        </w:rPr>
        <w:t>（一）属于“无法认证”、“纳税人识别号认证不符”和“认证不符”中的“发票代码号码认证不符（密文与明文相比较，发票代码或号码不符）”的发票，不得作为增值税进项税额的抵扣凭证。税务机关应将发票原件退还企业，企业可要求销售方重新开具。</w:t>
      </w:r>
    </w:p>
    <w:p>
      <w:pPr>
        <w:ind w:firstLine="472"/>
        <w:rPr>
          <w:color w:val="auto"/>
        </w:rPr>
      </w:pPr>
      <w:r>
        <w:rPr>
          <w:rFonts w:hint="eastAsia"/>
          <w:color w:val="auto"/>
        </w:rPr>
        <w:t>（二）属于“重复认证”、“密文有误”和“认证不符（不包括发票代码号码认证不符）”、“认证时失控”和“认证后失控”的发票，暂不得作为增值税进项税额的抵扣凭证，税务机关扣留原件，移送稽查部门作为案源进行查处。经税务机关检查确认属于税务机关责任以及技术性错误造成的，允许作为增值税进项税额的抵扣凭证；不属于税务机关责任以及技术性错误造成的，不得作为增值税进项税额的抵扣凭证。属于税务机关责任的，由税务机关误操作的相关部门核实后，区县级税务机关出具书面证明；属于技术性错误的，由税务机关技术主管部门核实后，区县级税务机关出具书面证明。”</w:t>
      </w:r>
    </w:p>
    <w:p>
      <w:pPr>
        <w:ind w:firstLine="472"/>
        <w:rPr>
          <w:color w:val="auto"/>
        </w:rPr>
      </w:pPr>
      <w:r>
        <w:rPr>
          <w:rFonts w:hint="eastAsia"/>
          <w:color w:val="auto"/>
        </w:rPr>
        <w:t>7.《国家税务总局关于推行机动车销售统一发票税控系统有关工作的紧急通知》（国税发〔2008〕117号）第六条</w:t>
      </w:r>
    </w:p>
    <w:p>
      <w:pPr>
        <w:ind w:firstLine="472"/>
        <w:rPr>
          <w:color w:val="auto"/>
        </w:rPr>
      </w:pPr>
      <w:r>
        <w:rPr>
          <w:rFonts w:hint="eastAsia"/>
          <w:color w:val="auto"/>
        </w:rPr>
        <w:t>“税控系统开具的机动车销售统一发票的认证、稽核比对和异常发票的审核检查工作比照增值税专用发票有关规定执行。涉嫌偷骗税并达到立案标准的，连同相关证据材料按第三类问题登记台账后移送稽查局查处。”</w:t>
      </w:r>
    </w:p>
    <w:p>
      <w:pPr>
        <w:ind w:firstLine="472"/>
        <w:rPr>
          <w:color w:val="auto"/>
        </w:rPr>
      </w:pPr>
      <w:r>
        <w:rPr>
          <w:rFonts w:hint="eastAsia"/>
          <w:color w:val="auto"/>
        </w:rPr>
        <w:t>8.《国家税务总局关于调整增值税扣税凭证抵扣期限有关问题的通知》（国税函〔2009〕617号）第一条</w:t>
      </w:r>
    </w:p>
    <w:p>
      <w:pPr>
        <w:ind w:firstLine="472"/>
        <w:rPr>
          <w:color w:val="auto"/>
        </w:rPr>
      </w:pPr>
      <w:r>
        <w:rPr>
          <w:rFonts w:hint="eastAsia"/>
          <w:color w:val="auto"/>
        </w:rPr>
        <w:t>“增值税一般纳税人取得2010年1月1日以后开具的增值税专用发票、公路内河货物运输业统一发票和机动车销售统一发票，应在开具之日起180日内到税务机关办理认证，并在认证通过的次月申报期内，向主管税务机关申报抵扣进项税额。”</w:t>
      </w:r>
    </w:p>
    <w:p>
      <w:pPr>
        <w:ind w:firstLine="472"/>
        <w:rPr>
          <w:color w:val="auto"/>
        </w:rPr>
      </w:pPr>
      <w:r>
        <w:rPr>
          <w:rFonts w:hint="eastAsia"/>
          <w:color w:val="auto"/>
        </w:rPr>
        <w:t>9.《国家税务总局关于简化增值税发票领用和使用程序有关问题的公告》（国家税务总局公告2014年第19号）第三条</w:t>
      </w:r>
    </w:p>
    <w:p>
      <w:pPr>
        <w:ind w:firstLine="472"/>
        <w:rPr>
          <w:color w:val="auto"/>
        </w:rPr>
      </w:pPr>
      <w:r>
        <w:rPr>
          <w:rFonts w:hint="eastAsia"/>
          <w:color w:val="auto"/>
        </w:rPr>
        <w:t>“一般纳税人丢失已开具专用发票的发票联和抵扣联，如果丢失前已认证相符的，购买方可凭销售方提供的相应专用发票记账联复印件及销售方主管税务机关出具的《丢失增值税专用发票已报税证明单》或《丢失货物运输业增值税专用发票已报税证明单》（附件1、2，以下统称《证明单》），作为增值税进项税额的抵扣凭证；如果丢失前未认证的，购买方凭销售方提供的相应专用发票记账联复印件进行认证，认证相符的可凭专用发票记账联复印件及销售方主管税务机关出具的《证明单》，作为增值税进项税额的抵扣凭证。专用发票记账联复印件和《证明单》留存备查。</w:t>
      </w:r>
    </w:p>
    <w:p>
      <w:pPr>
        <w:ind w:firstLine="472"/>
        <w:rPr>
          <w:color w:val="auto"/>
        </w:rPr>
      </w:pPr>
      <w:r>
        <w:rPr>
          <w:rFonts w:hint="eastAsia"/>
          <w:color w:val="auto"/>
        </w:rPr>
        <w:t>一般纳税人丢失已开具专用发票的抵扣联，如果丢失前已认证相符的，可使用专用发票发票联复印件留存备查；如果丢失前未认证的，可使用专用发票发票联认证，专用发票发票联复印件留存备查。</w:t>
      </w:r>
    </w:p>
    <w:p>
      <w:pPr>
        <w:ind w:firstLine="472"/>
        <w:rPr>
          <w:color w:val="auto"/>
        </w:rPr>
      </w:pPr>
      <w:r>
        <w:rPr>
          <w:rFonts w:hint="eastAsia"/>
          <w:color w:val="auto"/>
        </w:rPr>
        <w:t>一般纳税人丢失已开具专用发票的发票联，可将专用发票抵扣联作为记账凭证，专用发票抵扣联复印件留存备查。”</w:t>
      </w:r>
    </w:p>
    <w:p>
      <w:pPr>
        <w:ind w:firstLine="472"/>
        <w:rPr>
          <w:color w:val="auto"/>
        </w:rPr>
      </w:pPr>
      <w:r>
        <w:rPr>
          <w:rFonts w:hint="eastAsia"/>
          <w:color w:val="auto"/>
        </w:rPr>
        <w:t>10.《国家税务总局关于停止使用货物运输业增值税专用发票有关问题的公告》（国家税务总局公告2015年第99号）全文</w:t>
      </w:r>
    </w:p>
    <w:p>
      <w:pPr>
        <w:ind w:firstLine="472"/>
        <w:rPr>
          <w:color w:val="auto"/>
        </w:rPr>
      </w:pPr>
      <w:r>
        <w:rPr>
          <w:rFonts w:hint="eastAsia"/>
          <w:color w:val="auto"/>
        </w:rPr>
        <w:t>11.《国家税务总局关于纳税信用A级纳税人取消增值税发票认证有关问题的公告》（国家税务总局公告2016年第7号）全文</w:t>
      </w:r>
    </w:p>
    <w:p>
      <w:pPr>
        <w:ind w:firstLine="472"/>
        <w:rPr>
          <w:color w:val="auto"/>
        </w:rPr>
      </w:pPr>
      <w:r>
        <w:rPr>
          <w:rFonts w:hint="eastAsia"/>
          <w:color w:val="auto"/>
        </w:rPr>
        <w:t>12.《国家税务总局关于全面推开营业税改征增值税试点有关税收征收管理事项的公告》（国家税务总局公告2016年第23号）第五条</w:t>
      </w:r>
    </w:p>
    <w:p>
      <w:pPr>
        <w:ind w:firstLine="472"/>
        <w:rPr>
          <w:color w:val="auto"/>
        </w:rPr>
      </w:pPr>
      <w:r>
        <w:rPr>
          <w:rFonts w:hint="eastAsia"/>
          <w:color w:val="auto"/>
        </w:rPr>
        <w:t>“（一）纳税信用B级增值税一般纳税人取得销售方使用新系统开具的增值税发票（包括增值税专用发票、货物运输业增值税专用发票、机动车销售统一发票，下同），可以不再进行扫描认证，登录本省增值税发票查询平台，查询、选择用于申报抵扣或者出口退税的增值税发票信息，未查询到对应发票信息的，仍可进行扫描认证。</w:t>
      </w:r>
    </w:p>
    <w:p>
      <w:pPr>
        <w:ind w:firstLine="472"/>
        <w:rPr>
          <w:color w:val="auto"/>
        </w:rPr>
      </w:pPr>
      <w:r>
        <w:rPr>
          <w:rFonts w:hint="eastAsia"/>
          <w:color w:val="auto"/>
        </w:rPr>
        <w:t>（二）2016年5月1日新纳入营改增试点的增值税一般纳税人，2016年5月至7月期间不需进行增值税发票认证，登录本省增值税发票查询平台，查询、选择用于申报抵扣或者出口退税的增值税发票信息，未查询到对应发票信息的，可进行扫描认证。2016年8月起按照纳税信用级别分别适用发票认证的有关规定。”</w:t>
      </w:r>
    </w:p>
    <w:p>
      <w:pPr>
        <w:ind w:firstLine="472"/>
        <w:rPr>
          <w:color w:val="auto"/>
        </w:rPr>
      </w:pPr>
      <w:r>
        <w:rPr>
          <w:rFonts w:hint="eastAsia"/>
          <w:color w:val="auto"/>
        </w:rPr>
        <w:t>13.《国家税务总局关于优化完善增值税发票选择确认平台功能及系统维护有关事项的公告》（国家税务总局公告2016年第57号）全文</w:t>
      </w:r>
    </w:p>
    <w:p>
      <w:pPr>
        <w:ind w:firstLine="472"/>
        <w:rPr>
          <w:color w:val="auto"/>
        </w:rPr>
      </w:pPr>
      <w:r>
        <w:rPr>
          <w:rFonts w:hint="eastAsia"/>
          <w:color w:val="auto"/>
        </w:rPr>
        <w:t>14.《国家税务总局关于按照纳税信用等级对增值税发票使用实行分类管理有关事项的公告》（国家税务总局公告2016年第71号）第二条</w:t>
      </w:r>
    </w:p>
    <w:p>
      <w:pPr>
        <w:ind w:firstLine="472"/>
        <w:rPr>
          <w:color w:val="auto"/>
        </w:rPr>
      </w:pPr>
      <w:r>
        <w:rPr>
          <w:rFonts w:hint="eastAsia"/>
          <w:color w:val="auto"/>
        </w:rPr>
        <w:t>“将取消增值税发票认证的纳税人范围由纳税信用A级、B级的增值税一般纳税人扩大到纳税信用C级的增值税一般纳税人。</w:t>
      </w:r>
    </w:p>
    <w:p>
      <w:pPr>
        <w:ind w:firstLine="472"/>
        <w:rPr>
          <w:color w:val="auto"/>
        </w:rPr>
      </w:pPr>
      <w:r>
        <w:rPr>
          <w:rFonts w:hint="eastAsia"/>
          <w:color w:val="auto"/>
        </w:rPr>
        <w:t>对2016年5月1日新纳入营改增试点、尚未进行纳税信用评级的增值税一般纳税人，2017年4月30日前不需进行增值税发票认证，登录本省增值税发票选择确认平台，查询、选择、确认用于申报抵扣或者出口退税的增值税发票信息，未查询到对应发票信息的，可进行扫描认证。”</w:t>
      </w:r>
    </w:p>
    <w:p>
      <w:pPr>
        <w:ind w:firstLine="472"/>
        <w:rPr>
          <w:color w:val="auto"/>
        </w:rPr>
      </w:pPr>
      <w:r>
        <w:rPr>
          <w:rFonts w:hint="eastAsia"/>
          <w:color w:val="auto"/>
        </w:rPr>
        <w:t>15.《国家税务总局关于改进征管优化服务进一步做好全面推开营改增试点工作的通知》（税总发〔2016〕165号）第二条第（五）项</w:t>
      </w:r>
    </w:p>
    <w:p>
      <w:pPr>
        <w:ind w:firstLine="472"/>
        <w:rPr>
          <w:color w:val="auto"/>
        </w:rPr>
      </w:pPr>
      <w:r>
        <w:rPr>
          <w:rFonts w:hint="eastAsia"/>
          <w:color w:val="auto"/>
        </w:rPr>
        <w:t>“扩大取消增值税发票认证的纳税人范围。将取消增值税发票认证的纳税人范围由纳税信用A级、B级的增值税一般纳税人扩大到纳税信用C级的增值税一般纳税人。对2016年5月1日新纳入营改增试点、尚未进行纳税信用评级的增值税一般纳税人，2017年4月30日前不需进行增值税发票认证，可登录本省增值税发票选择确认平台，查询、选择、确认用于申报抵扣或者出口退税的增值税发票信息，如未查询到对应发票信息的，可进行扫描认证。”</w:t>
      </w:r>
    </w:p>
    <w:p>
      <w:pPr>
        <w:ind w:firstLine="472"/>
        <w:rPr>
          <w:color w:val="auto"/>
        </w:rPr>
      </w:pPr>
      <w:r>
        <w:rPr>
          <w:rFonts w:hint="eastAsia"/>
          <w:color w:val="auto"/>
        </w:rPr>
        <w:t>16.《国家税务总局关于进一步明确营改增有关征管问题的公告》（国家税务总局公告2017年第11号）第十条</w:t>
      </w:r>
    </w:p>
    <w:p>
      <w:pPr>
        <w:ind w:firstLine="472"/>
        <w:rPr>
          <w:color w:val="auto"/>
        </w:rPr>
      </w:pPr>
      <w:r>
        <w:rPr>
          <w:rFonts w:hint="eastAsia"/>
          <w:color w:val="auto"/>
        </w:rPr>
        <w:t>“自2017年7月1日起，增值税一般纳税人取得的2017年7月1日及以后开具的增值税专用发票和机动车销售统一发票，应自开具之日起360日内认证或登录增值税发票选择确认平台进行确认，并在规定的纳税申报期内，向主管税务机关申报抵扣进项税额。</w:t>
      </w:r>
    </w:p>
    <w:p>
      <w:pPr>
        <w:ind w:firstLine="472"/>
        <w:rPr>
          <w:color w:val="auto"/>
        </w:rPr>
      </w:pPr>
      <w:r>
        <w:rPr>
          <w:rFonts w:hint="eastAsia"/>
          <w:color w:val="auto"/>
        </w:rPr>
        <w:t>增值税一般纳税人取得的2017年7月1日及以后开具的海关进口增值税专用缴款书，应自开具之日起360日内向主管税务机关报送《海关完税凭证抵扣清单》，申请稽核比对。</w:t>
      </w:r>
    </w:p>
    <w:p>
      <w:pPr>
        <w:ind w:firstLine="472"/>
        <w:rPr>
          <w:color w:val="auto"/>
        </w:rPr>
      </w:pPr>
      <w:r>
        <w:rPr>
          <w:rFonts w:hint="eastAsia"/>
          <w:color w:val="auto"/>
        </w:rPr>
        <w:t>纳税人取得的2017年6月30日前开具的增值税扣税凭证，仍按《国家税务总局关于调整增值税扣税凭证抵扣期限有关问题的通知》（国税函〔2009〕617号）执行。</w:t>
      </w:r>
    </w:p>
    <w:p>
      <w:pPr>
        <w:ind w:firstLine="472"/>
        <w:rPr>
          <w:color w:val="auto"/>
        </w:rPr>
      </w:pPr>
      <w:r>
        <w:rPr>
          <w:rFonts w:hint="eastAsia"/>
          <w:color w:val="auto"/>
        </w:rPr>
        <w:t>除本公告第九条和第十条以外，其他条款自2017年5月1日起施行。此前已发生未处理的事项，按照本公告规定执行。”</w:t>
      </w:r>
    </w:p>
    <w:p>
      <w:pPr>
        <w:spacing w:line="480" w:lineRule="atLeast"/>
        <w:ind w:right="-35" w:firstLine="472"/>
        <w:jc w:val="left"/>
        <w:rPr>
          <w:color w:val="auto"/>
        </w:rPr>
      </w:pPr>
      <w:r>
        <w:rPr>
          <w:rFonts w:hint="eastAsia"/>
          <w:color w:val="auto"/>
        </w:rPr>
        <w:t>17．《国家税务总局关于扩大小规模纳税人自行开具增值税专用发票试点范围等事项的公告》（国家税务总局公告2019年第8号第二条）。</w:t>
      </w:r>
    </w:p>
    <w:p>
      <w:pPr>
        <w:spacing w:line="480" w:lineRule="atLeast"/>
        <w:ind w:right="-35" w:firstLine="472"/>
        <w:jc w:val="left"/>
        <w:rPr>
          <w:color w:val="auto"/>
        </w:rPr>
      </w:pPr>
      <w:r>
        <w:rPr>
          <w:rFonts w:hint="eastAsia"/>
          <w:color w:val="auto"/>
        </w:rPr>
        <w:t>“扩大取消增值税发票认证的纳税人范围。将取消增值税发票认证的纳税人范围扩大至全部一般纳税人。一般纳税人取得增值税发票（包括增值税专用发票、机动车销售统一发票、收费公路通行费增值税电子普通发票，下同）后，可以自愿使用增值税发票选择确认平台查询、选择用于申报抵扣、出口退税或者代办退税的增值税发票信息。</w:t>
      </w:r>
    </w:p>
    <w:p>
      <w:pPr>
        <w:spacing w:line="480" w:lineRule="atLeast"/>
        <w:ind w:right="-35" w:firstLine="472"/>
        <w:jc w:val="left"/>
        <w:rPr>
          <w:color w:val="auto"/>
        </w:rPr>
      </w:pPr>
      <w:r>
        <w:rPr>
          <w:rFonts w:hint="eastAsia"/>
          <w:color w:val="auto"/>
        </w:rPr>
        <w:t>增值税发票选择确认平台的登录地址由国家税务总局各省、自治区、直辖市和计划单列市税务局确定并公布。”</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增值税专用发票或者机动车销售统一发票的抵扣联原件</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增值税专用发票或者机动车销售统一发票的发票联原件</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抵扣联无法认证的提供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销售方提供的相应专用发票记账联复印件</w:t>
            </w:r>
          </w:p>
        </w:tc>
        <w:tc>
          <w:tcPr>
            <w:tcW w:w="709"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纳税人丢失已开具专用发票的发票联和抵扣联且丢失前未认证时提供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取得的《丢失增值税专用发票已报税证明单》</w:t>
            </w:r>
          </w:p>
        </w:tc>
        <w:tc>
          <w:tcPr>
            <w:tcW w:w="709"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纳税人丢失已开具专用发票的发票联和抵扣联且丢失前未认证时提供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71" o:spt="75" type="#_x0000_t75" style="height:133.95pt;width:443.7pt;" o:ole="t" filled="f" o:preferrelative="t" stroked="f" coordsize="21600,21600">
            <v:path/>
            <v:fill on="f" focussize="0,0"/>
            <v:stroke on="f" joinstyle="miter"/>
            <v:imagedata r:id="rId11" o:title=""/>
            <o:lock v:ext="edit" aspectratio="t"/>
            <w10:wrap type="none"/>
            <w10:anchorlock/>
          </v:shape>
          <o:OLEObject Type="Embed" ProgID="Visio.Drawing.11" ShapeID="_x0000_i1071"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1.一般纳税人申请抵扣的增值税发票，必须自开具之日起360日内进行认证，认证通过的方可作为扣税凭证。</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2.纳税人在认证通过的次月申报期内，向主管税务机关申报抵扣进项税额。</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3.属于“无法认证”、“纳税人识别号认证不符”和“认证不符”中的“发票代码号码认证不符（密文与明文相比较，发票代码或号码不符）”的发票，不得作为增值税进项税额的抵扣凭证。税务机关应将发票原件退还企业，企业可要求销售方重新开具。</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属于“重复认证”、“密文有误”和“认证不符（不包括发票代码号码认证不符）”、“认证时失控”和“认证后失控”的发票，暂不得作为增值税进项税额的抵扣凭证，税务机关扣留原件，移送稽查部门作为案源进行查处。经税务机关检查确认属于税务机关责任以及技术性错误造成的，允许作为增值税进项税额的抵扣凭证；不属于税务机关责任以及技术性错误造成的，不得作为增值税进项税额的抵扣凭证。属于税务机关责任的，由税务机关误操作的相关部门核实后，区县级税务机关出具书面证明；属于技术性错误的，由税务机关技术主管部门核实后，区县级税务机关出具书面证明。</w:t>
      </w:r>
    </w:p>
    <w:p>
      <w:pPr>
        <w:ind w:firstLine="472"/>
        <w:rPr>
          <w:rFonts w:cs="微软雅黑"/>
          <w:color w:val="auto"/>
        </w:rPr>
      </w:pPr>
      <w:r>
        <w:rPr>
          <w:rFonts w:hint="eastAsia" w:cs="微软雅黑"/>
          <w:color w:val="auto"/>
        </w:rPr>
        <w:t>4.专用发票抵扣联无法认证的，可使用专用发票发票联到税务机关认证；纳税人丢失已开具专用发票的发票联和抵扣联且丢失前未认证的，购买方凭销售方提供的相应专用发票记账联复印件到税务机关进行认证。</w:t>
      </w:r>
    </w:p>
    <w:p>
      <w:pPr>
        <w:ind w:firstLine="472"/>
        <w:rPr>
          <w:color w:val="auto"/>
        </w:rPr>
      </w:pPr>
      <w:r>
        <w:rPr>
          <w:rFonts w:hint="eastAsia"/>
          <w:color w:val="auto"/>
        </w:rPr>
        <w:t>5.纳税人对报送资料的真实性和合法性承担责任。</w:t>
      </w:r>
    </w:p>
    <w:p>
      <w:pPr>
        <w:ind w:firstLine="472"/>
        <w:jc w:val="left"/>
        <w:rPr>
          <w:color w:val="auto"/>
        </w:rPr>
      </w:pPr>
      <w:r>
        <w:rPr>
          <w:rFonts w:hint="eastAsia"/>
          <w:color w:val="auto"/>
        </w:rPr>
        <w:t>6.最多跑一次是在资料完整且符合法定受理条件的前提下，最多只需要到税务机关跑一次。</w:t>
      </w:r>
    </w:p>
    <w:p>
      <w:pPr>
        <w:ind w:firstLine="472"/>
        <w:jc w:val="left"/>
        <w:rPr>
          <w:color w:val="auto"/>
        </w:rPr>
      </w:pPr>
      <w:r>
        <w:rPr>
          <w:rFonts w:hint="eastAsia"/>
          <w:color w:val="auto"/>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2571934"/>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2019-10-31T03:41:26Z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