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一、收入支出预算总体情况说明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年收入总计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万元，支出总计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万元，与上年相比，收入增加</w:t>
      </w:r>
      <w:r>
        <w:rPr>
          <w:rFonts w:hint="eastAsia"/>
          <w:lang w:val="en-US" w:eastAsia="zh-CN"/>
        </w:rPr>
        <w:t>96.38</w:t>
      </w:r>
      <w:r>
        <w:rPr>
          <w:rFonts w:hint="eastAsia"/>
        </w:rPr>
        <w:t>万元，增加</w:t>
      </w:r>
      <w:r>
        <w:rPr>
          <w:rFonts w:hint="eastAsia"/>
          <w:lang w:val="en-US" w:eastAsia="zh-CN"/>
        </w:rPr>
        <w:t>3.08</w:t>
      </w:r>
      <w:r>
        <w:rPr>
          <w:rFonts w:hint="eastAsia"/>
        </w:rPr>
        <w:t>%，支出增加</w:t>
      </w:r>
      <w:r>
        <w:rPr>
          <w:rFonts w:hint="eastAsia"/>
          <w:lang w:val="en-US" w:eastAsia="zh-CN"/>
        </w:rPr>
        <w:t>96.38</w:t>
      </w:r>
      <w:r>
        <w:rPr>
          <w:rFonts w:hint="eastAsia"/>
        </w:rPr>
        <w:t>7万元，增加</w:t>
      </w:r>
      <w:r>
        <w:rPr>
          <w:rFonts w:hint="eastAsia"/>
          <w:lang w:val="en-US" w:eastAsia="zh-CN"/>
        </w:rPr>
        <w:t>96.38</w:t>
      </w:r>
      <w:r>
        <w:rPr>
          <w:rFonts w:hint="eastAsia"/>
        </w:rPr>
        <w:t>%。</w:t>
      </w:r>
    </w:p>
    <w:p>
      <w:pPr>
        <w:rPr>
          <w:rFonts w:hint="eastAsia"/>
        </w:rPr>
      </w:pPr>
      <w:r>
        <w:rPr>
          <w:rFonts w:hint="eastAsia"/>
        </w:rPr>
        <w:t>二、收入预算情况说明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年收入预算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万元，比上年增加</w:t>
      </w:r>
      <w:r>
        <w:rPr>
          <w:rFonts w:hint="eastAsia"/>
          <w:lang w:val="en-US" w:eastAsia="zh-CN"/>
        </w:rPr>
        <w:t>96.38</w:t>
      </w:r>
      <w:r>
        <w:rPr>
          <w:rFonts w:hint="eastAsia"/>
        </w:rPr>
        <w:t>万元，增加</w:t>
      </w:r>
      <w:r>
        <w:rPr>
          <w:rFonts w:hint="eastAsia"/>
          <w:lang w:val="en-US" w:eastAsia="zh-CN"/>
        </w:rPr>
        <w:t>3.08</w:t>
      </w:r>
      <w:r>
        <w:rPr>
          <w:rFonts w:hint="eastAsia"/>
        </w:rPr>
        <w:t>%，原因是人员增加，基本工资待遇提高及缴纳五险一金基数增长。其中：财政拨款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万元，比上年增加39.53万元，增加</w:t>
      </w:r>
      <w:r>
        <w:rPr>
          <w:rFonts w:hint="eastAsia"/>
          <w:lang w:val="en-US" w:eastAsia="zh-CN"/>
        </w:rPr>
        <w:t>3.08</w:t>
      </w:r>
      <w:r>
        <w:rPr>
          <w:rFonts w:hint="eastAsia"/>
        </w:rPr>
        <w:t>%，原因是人员增加，基本工资待遇提高</w:t>
      </w:r>
      <w:bookmarkStart w:id="0" w:name="_GoBack"/>
      <w:bookmarkEnd w:id="0"/>
      <w:r>
        <w:rPr>
          <w:rFonts w:hint="eastAsia"/>
        </w:rPr>
        <w:t>及缴纳五险一金基数增长；纳入预算管理的行政事业性收费0万元，比上年减少0万元，减少0%，原因是无；专项收入0万元，比上年减少0万元，减少0%，原因是无；国有资产资源有偿使用收入0万元，比上年减少0万元，减少0%，原因是无；债务收入0万元，比上年减少0万元，减少0%，原因是无；上级转移支付0万元，比上年减少0万元，减少0%，原因是无；政府性基金0万元，比上年减少0万元，减少0%，原因是无；专户管理的教育收费0万元，比上年减少0万元，减少0%，原因是无；其他收入0万元，比上年减少0万元，减少0%，原因是无。</w:t>
      </w:r>
    </w:p>
    <w:p>
      <w:pPr>
        <w:rPr>
          <w:rFonts w:hint="eastAsia"/>
        </w:rPr>
      </w:pPr>
      <w:r>
        <w:rPr>
          <w:rFonts w:hint="eastAsia"/>
        </w:rPr>
        <w:t>三、支出预算情况说明</w:t>
      </w:r>
    </w:p>
    <w:p>
      <w:pPr>
        <w:rPr>
          <w:rFonts w:hint="eastAsia"/>
          <w:color w:val="auto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年支出预算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万元，比上年增加</w:t>
      </w:r>
      <w:r>
        <w:rPr>
          <w:rFonts w:hint="eastAsia"/>
          <w:lang w:val="en-US" w:eastAsia="zh-CN"/>
        </w:rPr>
        <w:t>96.38</w:t>
      </w:r>
      <w:r>
        <w:rPr>
          <w:rFonts w:hint="eastAsia"/>
        </w:rPr>
        <w:t>万元，增加</w:t>
      </w:r>
      <w:r>
        <w:rPr>
          <w:rFonts w:hint="eastAsia"/>
          <w:lang w:val="en-US" w:eastAsia="zh-CN"/>
        </w:rPr>
        <w:t>3.08</w:t>
      </w:r>
      <w:r>
        <w:rPr>
          <w:rFonts w:hint="eastAsia"/>
        </w:rPr>
        <w:t>%，原因是人员增加，基</w:t>
      </w:r>
      <w:r>
        <w:rPr>
          <w:rFonts w:hint="eastAsia"/>
          <w:color w:val="auto"/>
        </w:rPr>
        <w:t>本工资待遇提高及缴纳五险一金基数增长。其中刚性支出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万元，比上年</w:t>
      </w:r>
      <w:r>
        <w:rPr>
          <w:rFonts w:hint="eastAsia"/>
          <w:color w:val="auto"/>
          <w:lang w:val="en-US" w:eastAsia="zh-CN"/>
        </w:rPr>
        <w:t>减少0</w:t>
      </w:r>
      <w:r>
        <w:rPr>
          <w:rFonts w:hint="eastAsia"/>
          <w:color w:val="auto"/>
        </w:rPr>
        <w:t>万元，</w:t>
      </w:r>
      <w:r>
        <w:rPr>
          <w:rFonts w:hint="eastAsia"/>
          <w:color w:val="auto"/>
          <w:lang w:val="en-US" w:eastAsia="zh-CN"/>
        </w:rPr>
        <w:t>减少0</w:t>
      </w:r>
      <w:r>
        <w:rPr>
          <w:rFonts w:hint="eastAsia"/>
          <w:color w:val="auto"/>
        </w:rPr>
        <w:t>%，原因是</w:t>
      </w:r>
      <w:r>
        <w:rPr>
          <w:rFonts w:hint="eastAsia"/>
          <w:color w:val="auto"/>
          <w:lang w:val="en-US" w:eastAsia="zh-CN"/>
        </w:rPr>
        <w:t>无</w:t>
      </w:r>
      <w:r>
        <w:rPr>
          <w:rFonts w:hint="eastAsia"/>
          <w:color w:val="auto"/>
        </w:rPr>
        <w:t>；一般性支出0万元，比上年减少0万元，减少0%，达到中央要求一般性支出压减5%的目标，降低原因是我单位无一般性支出。</w:t>
      </w:r>
    </w:p>
    <w:p>
      <w:pPr>
        <w:rPr>
          <w:rFonts w:hint="eastAsia"/>
        </w:rPr>
      </w:pPr>
      <w:r>
        <w:rPr>
          <w:rFonts w:hint="eastAsia"/>
          <w:color w:val="auto"/>
        </w:rPr>
        <w:t>按用途划分为：工资福利支出2867.9万元，占</w:t>
      </w:r>
      <w:r>
        <w:rPr>
          <w:rFonts w:hint="eastAsia"/>
          <w:color w:val="auto"/>
          <w:lang w:val="en-US" w:eastAsia="zh-CN"/>
        </w:rPr>
        <w:t>88.82</w:t>
      </w:r>
      <w:r>
        <w:rPr>
          <w:rFonts w:hint="eastAsia"/>
          <w:color w:val="auto"/>
        </w:rPr>
        <w:t>%，比上年增加</w:t>
      </w:r>
      <w:r>
        <w:rPr>
          <w:rFonts w:hint="eastAsia"/>
          <w:color w:val="auto"/>
          <w:lang w:val="en-US" w:eastAsia="zh-CN"/>
        </w:rPr>
        <w:t>-52.35</w:t>
      </w:r>
      <w:r>
        <w:rPr>
          <w:rFonts w:hint="eastAsia"/>
          <w:color w:val="auto"/>
        </w:rPr>
        <w:t>万元，增加</w:t>
      </w:r>
      <w:r>
        <w:rPr>
          <w:rFonts w:hint="eastAsia"/>
          <w:color w:val="auto"/>
          <w:lang w:val="en-US" w:eastAsia="zh-CN"/>
        </w:rPr>
        <w:t xml:space="preserve">-1.79 </w:t>
      </w:r>
      <w:r>
        <w:rPr>
          <w:rFonts w:hint="eastAsia"/>
          <w:color w:val="auto"/>
        </w:rPr>
        <w:t>%，原因是</w:t>
      </w:r>
      <w:r>
        <w:rPr>
          <w:rFonts w:hint="eastAsia"/>
          <w:color w:val="auto"/>
          <w:lang w:val="en-US" w:eastAsia="zh-CN"/>
        </w:rPr>
        <w:t>2022年预算工资福利支出包含商品服务支出，2023年单列商品服务支出</w:t>
      </w:r>
      <w:r>
        <w:rPr>
          <w:rFonts w:hint="eastAsia"/>
          <w:color w:val="auto"/>
        </w:rPr>
        <w:t>；对个人和家庭的补助</w:t>
      </w:r>
      <w:r>
        <w:rPr>
          <w:rFonts w:hint="eastAsia"/>
          <w:color w:val="auto"/>
          <w:lang w:val="en-US" w:eastAsia="zh-CN"/>
        </w:rPr>
        <w:t>269.84</w:t>
      </w:r>
      <w:r>
        <w:rPr>
          <w:rFonts w:hint="eastAsia"/>
          <w:color w:val="auto"/>
        </w:rPr>
        <w:t>万元，占6.68%，比上年增加</w:t>
      </w:r>
      <w:r>
        <w:rPr>
          <w:rFonts w:hint="eastAsia"/>
          <w:color w:val="auto"/>
          <w:lang w:val="en-US" w:eastAsia="zh-CN"/>
        </w:rPr>
        <w:t>57.74</w:t>
      </w:r>
      <w:r>
        <w:rPr>
          <w:rFonts w:hint="eastAsia"/>
          <w:color w:val="auto"/>
        </w:rPr>
        <w:t>万元，增加</w:t>
      </w:r>
      <w:r>
        <w:rPr>
          <w:rFonts w:hint="eastAsia"/>
          <w:color w:val="auto"/>
          <w:lang w:val="en-US" w:eastAsia="zh-CN"/>
        </w:rPr>
        <w:t>27.22</w:t>
      </w:r>
      <w:r>
        <w:rPr>
          <w:rFonts w:hint="eastAsia"/>
          <w:color w:val="auto"/>
        </w:rPr>
        <w:t>%，原因是人员增加，基本工资待遇提高及缴纳五险一金基数比例增长；商品服务支出</w:t>
      </w:r>
      <w:r>
        <w:rPr>
          <w:rFonts w:hint="eastAsia"/>
          <w:color w:val="auto"/>
          <w:lang w:val="en-US" w:eastAsia="zh-CN"/>
        </w:rPr>
        <w:t>90.99</w:t>
      </w:r>
      <w:r>
        <w:rPr>
          <w:rFonts w:hint="eastAsia"/>
          <w:color w:val="auto"/>
        </w:rPr>
        <w:t>万元，占</w:t>
      </w:r>
      <w:r>
        <w:rPr>
          <w:rFonts w:hint="eastAsia"/>
          <w:color w:val="auto"/>
          <w:lang w:val="en-US" w:eastAsia="zh-CN"/>
        </w:rPr>
        <w:t>3.17</w:t>
      </w:r>
      <w:r>
        <w:rPr>
          <w:rFonts w:hint="eastAsia"/>
          <w:color w:val="auto"/>
        </w:rPr>
        <w:t>%，比上年</w:t>
      </w:r>
      <w:r>
        <w:rPr>
          <w:rFonts w:hint="eastAsia"/>
          <w:color w:val="auto"/>
          <w:lang w:val="en-US" w:eastAsia="zh-CN"/>
        </w:rPr>
        <w:t>增加90.99</w:t>
      </w:r>
      <w:r>
        <w:rPr>
          <w:rFonts w:hint="eastAsia"/>
          <w:color w:val="auto"/>
        </w:rPr>
        <w:t>万元，</w:t>
      </w:r>
      <w:r>
        <w:rPr>
          <w:rFonts w:hint="eastAsia"/>
          <w:color w:val="auto"/>
          <w:lang w:val="en-US" w:eastAsia="zh-CN"/>
        </w:rPr>
        <w:t>增加100</w:t>
      </w:r>
      <w:r>
        <w:rPr>
          <w:rFonts w:hint="eastAsia"/>
          <w:color w:val="auto"/>
        </w:rPr>
        <w:t>%，原因是</w:t>
      </w:r>
      <w:r>
        <w:rPr>
          <w:rFonts w:hint="eastAsia"/>
          <w:color w:val="auto"/>
          <w:lang w:val="en-US" w:eastAsia="zh-CN"/>
        </w:rPr>
        <w:t>2022年预算工资福利支出包含商品服务支出，2023年单列商品服务支出</w:t>
      </w:r>
      <w:r>
        <w:rPr>
          <w:rFonts w:hint="eastAsia"/>
          <w:color w:val="auto"/>
        </w:rPr>
        <w:t>；项目支出0万元，占0%，比上年减少0万元，减少0%，原因是无。   </w:t>
      </w:r>
    </w:p>
    <w:p>
      <w:pPr>
        <w:rPr>
          <w:rFonts w:hint="eastAsia"/>
        </w:rPr>
      </w:pPr>
      <w:r>
        <w:rPr>
          <w:rFonts w:hint="eastAsia"/>
        </w:rPr>
        <w:t>四、“三公”经费预算增减变化情况说明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年，因公出国（境）费0万元，比上年减少0万元，减少0%，原因是我单位无出国（境）人员。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年，公务接待费0万元，比上年减少0万元，减少0%，原因是我单位无公务接待。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年，公务用车运行费0万元，比上年减少0万元，减少0%，原因是我单位没有公务用车。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年，公务用车购置费0万元，比上年减少0万元，减少0%，原因是我单位没有公务用车。</w:t>
      </w:r>
    </w:p>
    <w:p>
      <w:pPr>
        <w:rPr>
          <w:rFonts w:hint="eastAsia"/>
        </w:rPr>
      </w:pPr>
      <w:r>
        <w:rPr>
          <w:rFonts w:hint="eastAsia"/>
        </w:rPr>
        <w:t>五、其他重要事项情况说明</w:t>
      </w:r>
    </w:p>
    <w:p>
      <w:pPr>
        <w:rPr>
          <w:rFonts w:hint="eastAsia"/>
        </w:rPr>
      </w:pPr>
      <w:r>
        <w:rPr>
          <w:rFonts w:hint="eastAsia"/>
        </w:rPr>
        <w:t>（一）机关运行经费预算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年机关运行经费支出预算0万元。</w:t>
      </w:r>
    </w:p>
    <w:p>
      <w:pPr>
        <w:rPr>
          <w:rFonts w:hint="eastAsia"/>
        </w:rPr>
      </w:pPr>
      <w:r>
        <w:rPr>
          <w:rFonts w:hint="eastAsia"/>
        </w:rPr>
        <w:t>（二）政府采购支出预算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年，政府采购预算安排0万元，其中：政府采购货物预算0万元、政府采购工程预算0万元、政府采购服务预算0万元。</w:t>
      </w:r>
    </w:p>
    <w:p>
      <w:pPr>
        <w:rPr>
          <w:rFonts w:hint="eastAsia"/>
        </w:rPr>
      </w:pPr>
      <w:r>
        <w:rPr>
          <w:rFonts w:hint="eastAsia"/>
        </w:rPr>
        <w:t>（三）预算绩效管理工作</w:t>
      </w:r>
    </w:p>
    <w:p>
      <w:pPr>
        <w:rPr>
          <w:rFonts w:hint="eastAsia"/>
        </w:rPr>
      </w:pPr>
      <w:r>
        <w:rPr>
          <w:rFonts w:hint="eastAsia"/>
        </w:rPr>
        <w:t>我单位202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年部门预算资金</w:t>
      </w:r>
      <w:r>
        <w:rPr>
          <w:rFonts w:hint="eastAsia"/>
          <w:lang w:val="en-US" w:eastAsia="zh-CN"/>
        </w:rPr>
        <w:t>3228.73</w:t>
      </w:r>
      <w:r>
        <w:rPr>
          <w:rFonts w:hint="eastAsia"/>
        </w:rPr>
        <w:t>万元，按要求编制部门整体绩效目标，其中项目资金0万元。均按要求编制了绩效目标，从项目产出、项目效益、满意度方面设置了绩效目标，综合反映项目预期完成的数量、实效、质量，预期达到的社会经济效益、可持续影响以及服务对象满意度等情况。</w:t>
      </w:r>
    </w:p>
    <w:p>
      <w:pPr>
        <w:rPr>
          <w:rFonts w:hint="eastAsia"/>
        </w:rPr>
      </w:pPr>
      <w:r>
        <w:rPr>
          <w:rFonts w:hint="eastAsia"/>
        </w:rPr>
        <w:t>（三）国有资产占用情况</w:t>
      </w:r>
    </w:p>
    <w:p>
      <w:pPr>
        <w:rPr>
          <w:rFonts w:hint="eastAsia"/>
        </w:rPr>
      </w:pPr>
      <w:r>
        <w:rPr>
          <w:rFonts w:hint="eastAsia"/>
        </w:rPr>
        <w:t>截至2 0 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年末，本部门共有车辆0辆，其中：一般公务用车0辆、一般执法执勤用车0辆、特种专业技术用车0辆；单价50万元以上通用设备0台（套），单位价值1 00 万元以上专用设备0台（套）。</w:t>
      </w:r>
    </w:p>
    <w:p>
      <w:pPr>
        <w:rPr>
          <w:rFonts w:hint="eastAsia"/>
        </w:rPr>
      </w:pPr>
      <w:r>
        <w:rPr>
          <w:rFonts w:hint="eastAsia"/>
        </w:rPr>
        <w:t>（四）专项转移支付项目情况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年，本单位负责管理的专项转移支付项目共有0项，主要是我单位没有专项转移支付项目。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eastAsia="黑体"/>
          <w:color w:val="000000"/>
          <w:sz w:val="32"/>
          <w:szCs w:val="32"/>
          <w:highlight w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57B31004"/>
    <w:rsid w:val="212019E2"/>
    <w:rsid w:val="24EB2DB1"/>
    <w:rsid w:val="257808C1"/>
    <w:rsid w:val="3183027E"/>
    <w:rsid w:val="34A176C7"/>
    <w:rsid w:val="3BA52E12"/>
    <w:rsid w:val="468B50CB"/>
    <w:rsid w:val="57B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2023-10-27T02:03:00Z</dcterms:created>
  <dc:creator>风雨同舟</dc:creator>
  <cp:lastModifiedBy>风雨同舟</cp:lastModifiedBy>
  <cp:lastPrinted>2023-10-27T02:12:00Z</cp:lastPrinted>
  <dcterms:modified xsi:type="dcterms:W3CDTF">2023-10-27T07:03:24Z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A65F1EBD29AA4DA7999EE9FBAEF8571A_11</vt:lpwstr>
  </property>
</Properties>
</file>