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679" w:rsidRPr="004D1679" w:rsidRDefault="004D1679" w:rsidP="004D1679">
      <w:pPr>
        <w:widowControl/>
        <w:shd w:val="clear" w:color="auto" w:fill="FFFFFF"/>
        <w:spacing w:after="210"/>
        <w:jc w:val="center"/>
        <w:outlineLvl w:val="0"/>
        <w:rPr>
          <w:rFonts w:asciiTheme="majorEastAsia" w:eastAsiaTheme="majorEastAsia" w:hAnsiTheme="majorEastAsia" w:cs="宋体"/>
          <w:b/>
          <w:bCs/>
          <w:color w:val="222222"/>
          <w:spacing w:val="8"/>
          <w:kern w:val="36"/>
          <w:sz w:val="44"/>
          <w:szCs w:val="44"/>
        </w:rPr>
      </w:pPr>
      <w:r w:rsidRPr="004D1679">
        <w:rPr>
          <w:rFonts w:asciiTheme="majorEastAsia" w:eastAsiaTheme="majorEastAsia" w:hAnsiTheme="majorEastAsia" w:cs="宋体" w:hint="eastAsia"/>
          <w:b/>
          <w:bCs/>
          <w:color w:val="222222"/>
          <w:spacing w:val="8"/>
          <w:kern w:val="36"/>
          <w:sz w:val="44"/>
          <w:szCs w:val="44"/>
        </w:rPr>
        <w:t>干部人事档案中参加工作时间的认定方法</w:t>
      </w:r>
    </w:p>
    <w:p w:rsidR="004D1679" w:rsidRPr="004D1679" w:rsidRDefault="004D1679" w:rsidP="004D1679">
      <w:pPr>
        <w:widowControl/>
        <w:shd w:val="clear" w:color="auto" w:fill="FFFFFF"/>
        <w:rPr>
          <w:rFonts w:ascii="Microsoft YaHei UI" w:eastAsia="Microsoft YaHei UI" w:hAnsi="Microsoft YaHei UI" w:cs="宋体" w:hint="eastAsia"/>
          <w:color w:val="222222"/>
          <w:spacing w:val="8"/>
          <w:kern w:val="0"/>
          <w:sz w:val="26"/>
          <w:szCs w:val="26"/>
        </w:rPr>
      </w:pPr>
    </w:p>
    <w:p w:rsidR="004D1679" w:rsidRPr="004D1679" w:rsidRDefault="004D1679" w:rsidP="004D1679">
      <w:pPr>
        <w:widowControl/>
        <w:shd w:val="clear" w:color="auto" w:fill="FFFFFF"/>
        <w:ind w:firstLineChars="200" w:firstLine="672"/>
        <w:rPr>
          <w:rFonts w:ascii="黑体" w:eastAsia="黑体" w:hAnsi="黑体" w:cs="宋体" w:hint="eastAsia"/>
          <w:color w:val="222222"/>
          <w:spacing w:val="8"/>
          <w:kern w:val="0"/>
          <w:sz w:val="32"/>
          <w:szCs w:val="32"/>
        </w:rPr>
      </w:pPr>
      <w:r w:rsidRPr="004D1679">
        <w:rPr>
          <w:rFonts w:ascii="黑体" w:eastAsia="黑体" w:hAnsi="黑体" w:cs="宋体" w:hint="eastAsia"/>
          <w:color w:val="222222"/>
          <w:spacing w:val="8"/>
          <w:kern w:val="0"/>
          <w:sz w:val="32"/>
          <w:szCs w:val="32"/>
        </w:rPr>
        <w:t>一、如何确定参加工作时间？</w:t>
      </w:r>
    </w:p>
    <w:p w:rsidR="004D1679" w:rsidRPr="004D1679" w:rsidRDefault="004D1679" w:rsidP="004D1679">
      <w:pPr>
        <w:widowControl/>
        <w:shd w:val="clear" w:color="auto" w:fill="FFFFFF"/>
        <w:spacing w:line="480" w:lineRule="atLeast"/>
        <w:rPr>
          <w:rFonts w:ascii="仿宋" w:eastAsia="仿宋" w:hAnsi="仿宋" w:cs="宋体" w:hint="eastAsia"/>
          <w:color w:val="222222"/>
          <w:spacing w:val="8"/>
          <w:kern w:val="0"/>
          <w:sz w:val="32"/>
          <w:szCs w:val="32"/>
        </w:rPr>
      </w:pPr>
      <w:r w:rsidRPr="004D1679">
        <w:rPr>
          <w:rFonts w:ascii="Microsoft YaHei UI" w:eastAsia="Microsoft YaHei UI" w:hAnsi="Microsoft YaHei UI" w:cs="宋体" w:hint="eastAsia"/>
          <w:color w:val="222222"/>
          <w:spacing w:val="8"/>
          <w:kern w:val="0"/>
          <w:sz w:val="23"/>
          <w:szCs w:val="23"/>
        </w:rPr>
        <w:t xml:space="preserve">　</w:t>
      </w:r>
      <w:r w:rsidRPr="004D1679">
        <w:rPr>
          <w:rFonts w:ascii="仿宋" w:eastAsia="仿宋" w:hAnsi="仿宋" w:cs="宋体" w:hint="eastAsia"/>
          <w:color w:val="222222"/>
          <w:spacing w:val="8"/>
          <w:kern w:val="0"/>
          <w:sz w:val="32"/>
          <w:szCs w:val="32"/>
        </w:rPr>
        <w:t xml:space="preserve">　因干部参加工作的方式不同、时间不同，其依据材料也不同。为此，要根据干部的具体情况进行具体判断，参加工作材料常见于第九类、第十类。比如，公务员录用的，要查看公务员录用审批(备案)表；国有企事业单位录用大中专毕业生的，要查看报到证(派遣证)、毕业生转正定级审批表；对企业聘用的，要查看劳动合同书；对招工的，要查看招工审批表、职工登记表；对军转干部，要查看应征入伍登记表、入伍通知书等。</w:t>
      </w:r>
    </w:p>
    <w:p w:rsidR="004D1679" w:rsidRPr="004D1679" w:rsidRDefault="004D1679" w:rsidP="004D1679">
      <w:pPr>
        <w:widowControl/>
        <w:shd w:val="clear" w:color="auto" w:fill="FFFFFF"/>
        <w:rPr>
          <w:rFonts w:ascii="Microsoft YaHei UI" w:eastAsia="Microsoft YaHei UI" w:hAnsi="Microsoft YaHei UI" w:cs="宋体" w:hint="eastAsia"/>
          <w:color w:val="222222"/>
          <w:spacing w:val="8"/>
          <w:kern w:val="0"/>
          <w:sz w:val="26"/>
          <w:szCs w:val="26"/>
        </w:rPr>
      </w:pPr>
      <w:r>
        <w:rPr>
          <w:rFonts w:ascii="Microsoft YaHei UI" w:eastAsia="Microsoft YaHei UI" w:hAnsi="Microsoft YaHei UI" w:cs="宋体"/>
          <w:noProof/>
          <w:color w:val="222222"/>
          <w:spacing w:val="8"/>
          <w:kern w:val="0"/>
          <w:sz w:val="26"/>
          <w:szCs w:val="26"/>
        </w:rPr>
        <w:drawing>
          <wp:inline distT="0" distB="0" distL="0" distR="0">
            <wp:extent cx="5276850" cy="3476625"/>
            <wp:effectExtent l="0" t="0" r="0" b="9525"/>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7211" cy="3476863"/>
                    </a:xfrm>
                    <a:prstGeom prst="rect">
                      <a:avLst/>
                    </a:prstGeom>
                    <a:noFill/>
                    <a:ln>
                      <a:noFill/>
                    </a:ln>
                  </pic:spPr>
                </pic:pic>
              </a:graphicData>
            </a:graphic>
          </wp:inline>
        </w:drawing>
      </w:r>
    </w:p>
    <w:p w:rsidR="004D1679" w:rsidRDefault="004D1679" w:rsidP="004D1679">
      <w:pPr>
        <w:widowControl/>
        <w:shd w:val="clear" w:color="auto" w:fill="FFFFFF"/>
        <w:rPr>
          <w:rFonts w:ascii="Microsoft YaHei UI" w:eastAsia="Microsoft YaHei UI" w:hAnsi="Microsoft YaHei UI" w:cs="宋体" w:hint="eastAsia"/>
          <w:color w:val="222222"/>
          <w:spacing w:val="8"/>
          <w:kern w:val="0"/>
          <w:sz w:val="26"/>
          <w:szCs w:val="26"/>
        </w:rPr>
      </w:pPr>
    </w:p>
    <w:p w:rsidR="004D1679" w:rsidRDefault="004D1679" w:rsidP="004D1679">
      <w:pPr>
        <w:widowControl/>
        <w:shd w:val="clear" w:color="auto" w:fill="FFFFFF"/>
        <w:rPr>
          <w:rFonts w:ascii="Microsoft YaHei UI" w:eastAsia="Microsoft YaHei UI" w:hAnsi="Microsoft YaHei UI" w:cs="宋体" w:hint="eastAsia"/>
          <w:color w:val="222222"/>
          <w:spacing w:val="8"/>
          <w:kern w:val="0"/>
          <w:sz w:val="26"/>
          <w:szCs w:val="26"/>
        </w:rPr>
      </w:pPr>
    </w:p>
    <w:p w:rsidR="004D1679" w:rsidRPr="004D1679" w:rsidRDefault="004D1679" w:rsidP="004D1679">
      <w:pPr>
        <w:widowControl/>
        <w:shd w:val="clear" w:color="auto" w:fill="FFFFFF"/>
        <w:ind w:firstLineChars="200" w:firstLine="672"/>
        <w:rPr>
          <w:rFonts w:ascii="黑体" w:eastAsia="黑体" w:hAnsi="黑体" w:cs="宋体" w:hint="eastAsia"/>
          <w:color w:val="222222"/>
          <w:spacing w:val="8"/>
          <w:kern w:val="0"/>
          <w:sz w:val="32"/>
          <w:szCs w:val="32"/>
        </w:rPr>
      </w:pPr>
      <w:r w:rsidRPr="004D1679">
        <w:rPr>
          <w:rFonts w:ascii="黑体" w:eastAsia="黑体" w:hAnsi="黑体" w:cs="宋体" w:hint="eastAsia"/>
          <w:color w:val="222222"/>
          <w:spacing w:val="8"/>
          <w:kern w:val="0"/>
          <w:sz w:val="32"/>
          <w:szCs w:val="32"/>
        </w:rPr>
        <w:lastRenderedPageBreak/>
        <w:t>二、如何判断参加工作时间的真实性？</w:t>
      </w:r>
    </w:p>
    <w:p w:rsidR="004D1679" w:rsidRPr="004D1679" w:rsidRDefault="004D1679" w:rsidP="004D1679">
      <w:pPr>
        <w:widowControl/>
        <w:shd w:val="clear" w:color="auto" w:fill="FFFFFF"/>
        <w:spacing w:line="480" w:lineRule="atLeast"/>
        <w:rPr>
          <w:rFonts w:ascii="仿宋" w:eastAsia="仿宋" w:hAnsi="仿宋" w:cs="宋体" w:hint="eastAsia"/>
          <w:color w:val="222222"/>
          <w:spacing w:val="8"/>
          <w:kern w:val="0"/>
          <w:sz w:val="32"/>
          <w:szCs w:val="32"/>
        </w:rPr>
      </w:pPr>
      <w:r w:rsidRPr="004D1679">
        <w:rPr>
          <w:rFonts w:ascii="Microsoft YaHei UI" w:eastAsia="Microsoft YaHei UI" w:hAnsi="Microsoft YaHei UI" w:cs="宋体" w:hint="eastAsia"/>
          <w:color w:val="222222"/>
          <w:spacing w:val="8"/>
          <w:kern w:val="0"/>
          <w:sz w:val="23"/>
          <w:szCs w:val="23"/>
        </w:rPr>
        <w:t xml:space="preserve">　　</w:t>
      </w:r>
      <w:r w:rsidRPr="004D1679">
        <w:rPr>
          <w:rFonts w:ascii="仿宋" w:eastAsia="仿宋" w:hAnsi="仿宋" w:cs="宋体" w:hint="eastAsia"/>
          <w:color w:val="222222"/>
          <w:spacing w:val="8"/>
          <w:kern w:val="0"/>
          <w:sz w:val="32"/>
          <w:szCs w:val="32"/>
        </w:rPr>
        <w:t>主要看是否涂改最早参加工作材料中记载的参加工作时间、是否伪造最早参加工作材料等。对真实性存疑的，一方面，要查看档案资料。既要查干部档案中的参加工作审批材料，也要核查单位文书档案中相应的审批文件。另一方面，要实地调查。实地了解干部本人是否在档案材料记载的单位实际参加工作，是否存在“吃空饷”等情况。在“参加工作时间”认定环节，要仔细查阅招工、转正定级、应征入伍、工龄认定、考录等相关材料，比对履历表、工资表等，准确认定参加工作时间。</w:t>
      </w:r>
    </w:p>
    <w:p w:rsidR="004D1679" w:rsidRPr="004D1679" w:rsidRDefault="004D1679" w:rsidP="004D1679">
      <w:pPr>
        <w:widowControl/>
        <w:shd w:val="clear" w:color="auto" w:fill="FFFFFF"/>
        <w:rPr>
          <w:rFonts w:ascii="Microsoft YaHei UI" w:eastAsia="Microsoft YaHei UI" w:hAnsi="Microsoft YaHei UI" w:cs="宋体" w:hint="eastAsia"/>
          <w:color w:val="222222"/>
          <w:spacing w:val="8"/>
          <w:kern w:val="0"/>
          <w:sz w:val="26"/>
          <w:szCs w:val="26"/>
        </w:rPr>
      </w:pPr>
      <w:r>
        <w:rPr>
          <w:rFonts w:ascii="Microsoft YaHei UI" w:eastAsia="Microsoft YaHei UI" w:hAnsi="Microsoft YaHei UI" w:cs="宋体"/>
          <w:noProof/>
          <w:color w:val="222222"/>
          <w:spacing w:val="8"/>
          <w:kern w:val="0"/>
          <w:sz w:val="26"/>
          <w:szCs w:val="26"/>
        </w:rPr>
        <w:drawing>
          <wp:inline distT="0" distB="0" distL="0" distR="0">
            <wp:extent cx="5172075" cy="4286250"/>
            <wp:effectExtent l="0" t="0" r="9525"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72075" cy="4286250"/>
                    </a:xfrm>
                    <a:prstGeom prst="rect">
                      <a:avLst/>
                    </a:prstGeom>
                    <a:noFill/>
                    <a:ln>
                      <a:noFill/>
                    </a:ln>
                  </pic:spPr>
                </pic:pic>
              </a:graphicData>
            </a:graphic>
          </wp:inline>
        </w:drawing>
      </w:r>
    </w:p>
    <w:p w:rsidR="004D1679" w:rsidRDefault="004D1679" w:rsidP="004D1679">
      <w:pPr>
        <w:widowControl/>
        <w:shd w:val="clear" w:color="auto" w:fill="FFFFFF"/>
        <w:rPr>
          <w:rFonts w:ascii="Microsoft YaHei UI" w:eastAsia="Microsoft YaHei UI" w:hAnsi="Microsoft YaHei UI" w:cs="宋体" w:hint="eastAsia"/>
          <w:color w:val="222222"/>
          <w:spacing w:val="8"/>
          <w:kern w:val="0"/>
          <w:sz w:val="26"/>
          <w:szCs w:val="26"/>
        </w:rPr>
      </w:pPr>
    </w:p>
    <w:p w:rsidR="004D1679" w:rsidRPr="004D1679" w:rsidRDefault="004D1679" w:rsidP="004D1679">
      <w:pPr>
        <w:widowControl/>
        <w:shd w:val="clear" w:color="auto" w:fill="FFFFFF"/>
        <w:ind w:firstLineChars="200" w:firstLine="672"/>
        <w:rPr>
          <w:rFonts w:ascii="黑体" w:eastAsia="黑体" w:hAnsi="黑体" w:cs="宋体" w:hint="eastAsia"/>
          <w:color w:val="222222"/>
          <w:spacing w:val="8"/>
          <w:kern w:val="0"/>
          <w:sz w:val="32"/>
          <w:szCs w:val="32"/>
        </w:rPr>
      </w:pPr>
      <w:r w:rsidRPr="004D1679">
        <w:rPr>
          <w:rFonts w:ascii="黑体" w:eastAsia="黑体" w:hAnsi="黑体" w:cs="宋体" w:hint="eastAsia"/>
          <w:color w:val="222222"/>
          <w:spacing w:val="8"/>
          <w:kern w:val="0"/>
          <w:sz w:val="32"/>
          <w:szCs w:val="32"/>
        </w:rPr>
        <w:lastRenderedPageBreak/>
        <w:t>三、参加工作时间认定，如何区别不同情况？</w:t>
      </w:r>
    </w:p>
    <w:p w:rsidR="004D1679" w:rsidRPr="004D1679" w:rsidRDefault="004D1679" w:rsidP="004D1679">
      <w:pPr>
        <w:widowControl/>
        <w:shd w:val="clear" w:color="auto" w:fill="FFFFFF"/>
        <w:spacing w:line="480" w:lineRule="atLeast"/>
        <w:rPr>
          <w:rFonts w:ascii="楷体" w:eastAsia="楷体" w:hAnsi="楷体" w:cs="宋体" w:hint="eastAsia"/>
          <w:color w:val="222222"/>
          <w:spacing w:val="8"/>
          <w:kern w:val="0"/>
          <w:sz w:val="32"/>
          <w:szCs w:val="32"/>
        </w:rPr>
      </w:pPr>
      <w:r w:rsidRPr="004D1679">
        <w:rPr>
          <w:rFonts w:ascii="楷体" w:eastAsia="楷体" w:hAnsi="楷体" w:cs="宋体" w:hint="eastAsia"/>
          <w:color w:val="222222"/>
          <w:spacing w:val="8"/>
          <w:kern w:val="0"/>
          <w:sz w:val="32"/>
          <w:szCs w:val="32"/>
        </w:rPr>
        <w:t xml:space="preserve">　　</w:t>
      </w:r>
      <w:r w:rsidRPr="004D1679">
        <w:rPr>
          <w:rFonts w:ascii="楷体" w:eastAsia="楷体" w:hAnsi="楷体" w:cs="宋体" w:hint="eastAsia"/>
          <w:b/>
          <w:bCs/>
          <w:color w:val="222222"/>
          <w:spacing w:val="8"/>
          <w:kern w:val="0"/>
          <w:sz w:val="32"/>
          <w:szCs w:val="32"/>
        </w:rPr>
        <w:t>1.参加工作时是工人的，如何认定其参加工作时间？</w:t>
      </w:r>
    </w:p>
    <w:p w:rsidR="004D1679" w:rsidRPr="004D1679" w:rsidRDefault="004D1679" w:rsidP="004D1679">
      <w:pPr>
        <w:widowControl/>
        <w:shd w:val="clear" w:color="auto" w:fill="FFFFFF"/>
        <w:spacing w:line="480" w:lineRule="atLeast"/>
        <w:rPr>
          <w:rFonts w:ascii="仿宋" w:eastAsia="仿宋" w:hAnsi="仿宋" w:cs="宋体" w:hint="eastAsia"/>
          <w:color w:val="222222"/>
          <w:spacing w:val="8"/>
          <w:kern w:val="0"/>
          <w:sz w:val="32"/>
          <w:szCs w:val="32"/>
        </w:rPr>
      </w:pPr>
      <w:r w:rsidRPr="004D1679">
        <w:rPr>
          <w:rFonts w:ascii="Microsoft YaHei UI" w:eastAsia="Microsoft YaHei UI" w:hAnsi="Microsoft YaHei UI" w:cs="宋体" w:hint="eastAsia"/>
          <w:color w:val="222222"/>
          <w:spacing w:val="8"/>
          <w:kern w:val="0"/>
          <w:sz w:val="23"/>
          <w:szCs w:val="23"/>
        </w:rPr>
        <w:t xml:space="preserve">　　</w:t>
      </w:r>
      <w:r w:rsidRPr="004D1679">
        <w:rPr>
          <w:rFonts w:ascii="仿宋" w:eastAsia="仿宋" w:hAnsi="仿宋" w:cs="宋体" w:hint="eastAsia"/>
          <w:color w:val="222222"/>
          <w:spacing w:val="8"/>
          <w:kern w:val="0"/>
          <w:sz w:val="32"/>
          <w:szCs w:val="32"/>
        </w:rPr>
        <w:t>分三个阶段，一是1992年7月23日《全民所有制工业企业转换经营机制条例》(国务院令第103号)施行前招用为劳动者的，以其初次参加工作时县级以上劳动人事部门审批时间作为认定依据进行认定。二是1992年7月23日至2008年1月1日，《全民所有制工业企业转换经营机制条例》施行后至《中华人民共和国劳动合同法》施行前招录为劳动者的，以首次签订劳动合同之日或企业办理录用手续之日作为认定依据进行认定。三是2008年1月1日《中华人民共和国劳动合同法》施行后招用为劳动者的，以用工之日作为认定依据进行认定。</w:t>
      </w:r>
    </w:p>
    <w:p w:rsidR="004D1679" w:rsidRPr="004D1679" w:rsidRDefault="004D1679" w:rsidP="004D1679">
      <w:pPr>
        <w:widowControl/>
        <w:shd w:val="clear" w:color="auto" w:fill="FFFFFF"/>
        <w:spacing w:line="480" w:lineRule="atLeast"/>
        <w:rPr>
          <w:rFonts w:ascii="楷体" w:eastAsia="楷体" w:hAnsi="楷体" w:cs="宋体" w:hint="eastAsia"/>
          <w:b/>
          <w:color w:val="222222"/>
          <w:spacing w:val="8"/>
          <w:kern w:val="0"/>
          <w:sz w:val="32"/>
          <w:szCs w:val="32"/>
        </w:rPr>
      </w:pPr>
      <w:r w:rsidRPr="004D1679">
        <w:rPr>
          <w:rFonts w:ascii="Microsoft YaHei UI" w:eastAsia="Microsoft YaHei UI" w:hAnsi="Microsoft YaHei UI" w:cs="宋体" w:hint="eastAsia"/>
          <w:color w:val="222222"/>
          <w:spacing w:val="8"/>
          <w:kern w:val="0"/>
          <w:sz w:val="23"/>
          <w:szCs w:val="23"/>
        </w:rPr>
        <w:t xml:space="preserve">　　</w:t>
      </w:r>
      <w:r w:rsidRPr="004D1679">
        <w:rPr>
          <w:rFonts w:ascii="楷体" w:eastAsia="楷体" w:hAnsi="楷体" w:cs="宋体" w:hint="eastAsia"/>
          <w:b/>
          <w:color w:val="222222"/>
          <w:spacing w:val="8"/>
          <w:kern w:val="0"/>
          <w:sz w:val="32"/>
          <w:szCs w:val="32"/>
        </w:rPr>
        <w:t>2.参加工作时是民办教师的，如何认定其参加工作时间？</w:t>
      </w:r>
    </w:p>
    <w:p w:rsidR="004D1679" w:rsidRPr="004D1679" w:rsidRDefault="004D1679" w:rsidP="004D1679">
      <w:pPr>
        <w:widowControl/>
        <w:shd w:val="clear" w:color="auto" w:fill="FFFFFF"/>
        <w:spacing w:line="480" w:lineRule="atLeast"/>
        <w:rPr>
          <w:rFonts w:ascii="仿宋" w:eastAsia="仿宋" w:hAnsi="仿宋" w:cs="宋体" w:hint="eastAsia"/>
          <w:color w:val="222222"/>
          <w:spacing w:val="8"/>
          <w:kern w:val="0"/>
          <w:sz w:val="32"/>
          <w:szCs w:val="32"/>
        </w:rPr>
      </w:pPr>
      <w:r w:rsidRPr="004D1679">
        <w:rPr>
          <w:rFonts w:ascii="仿宋" w:eastAsia="仿宋" w:hAnsi="仿宋" w:cs="宋体" w:hint="eastAsia"/>
          <w:color w:val="222222"/>
          <w:spacing w:val="8"/>
          <w:kern w:val="0"/>
          <w:sz w:val="32"/>
          <w:szCs w:val="32"/>
        </w:rPr>
        <w:t xml:space="preserve">　　原国家教育委员会﹝87﹞</w:t>
      </w:r>
      <w:proofErr w:type="gramStart"/>
      <w:r w:rsidRPr="004D1679">
        <w:rPr>
          <w:rFonts w:ascii="仿宋" w:eastAsia="仿宋" w:hAnsi="仿宋" w:cs="宋体" w:hint="eastAsia"/>
          <w:color w:val="222222"/>
          <w:spacing w:val="8"/>
          <w:kern w:val="0"/>
          <w:sz w:val="32"/>
          <w:szCs w:val="32"/>
        </w:rPr>
        <w:t>教计字</w:t>
      </w:r>
      <w:proofErr w:type="gramEnd"/>
      <w:r w:rsidRPr="004D1679">
        <w:rPr>
          <w:rFonts w:ascii="仿宋" w:eastAsia="仿宋" w:hAnsi="仿宋" w:cs="宋体" w:hint="eastAsia"/>
          <w:color w:val="222222"/>
          <w:spacing w:val="8"/>
          <w:kern w:val="0"/>
          <w:sz w:val="32"/>
          <w:szCs w:val="32"/>
        </w:rPr>
        <w:t>160号文件规定：“民办教师转为公办教师后，其参加工作时间，从本人计算连续工龄的起始时间算起。”其认定依据为民办教师有关审批材料或真实有效的证明材料。</w:t>
      </w:r>
    </w:p>
    <w:p w:rsidR="004D1679" w:rsidRPr="004D1679" w:rsidRDefault="004D1679" w:rsidP="004D1679">
      <w:pPr>
        <w:widowControl/>
        <w:shd w:val="clear" w:color="auto" w:fill="FFFFFF"/>
        <w:spacing w:line="480" w:lineRule="atLeast"/>
        <w:rPr>
          <w:rFonts w:ascii="仿宋" w:eastAsia="仿宋" w:hAnsi="仿宋" w:cs="宋体" w:hint="eastAsia"/>
          <w:color w:val="222222"/>
          <w:spacing w:val="8"/>
          <w:kern w:val="0"/>
          <w:sz w:val="32"/>
          <w:szCs w:val="32"/>
        </w:rPr>
      </w:pPr>
      <w:r w:rsidRPr="004D1679">
        <w:rPr>
          <w:rFonts w:ascii="仿宋" w:eastAsia="仿宋" w:hAnsi="仿宋" w:cs="宋体" w:hint="eastAsia"/>
          <w:color w:val="222222"/>
          <w:spacing w:val="8"/>
          <w:kern w:val="0"/>
          <w:sz w:val="32"/>
          <w:szCs w:val="32"/>
        </w:rPr>
        <w:t xml:space="preserve">　　关于民办教师的“连续工龄”，《国家教育委员会关于民办教师工龄计算问题的复函》(﹝86﹞</w:t>
      </w:r>
      <w:proofErr w:type="gramStart"/>
      <w:r w:rsidRPr="004D1679">
        <w:rPr>
          <w:rFonts w:ascii="仿宋" w:eastAsia="仿宋" w:hAnsi="仿宋" w:cs="宋体" w:hint="eastAsia"/>
          <w:color w:val="222222"/>
          <w:spacing w:val="8"/>
          <w:kern w:val="0"/>
          <w:sz w:val="32"/>
          <w:szCs w:val="32"/>
        </w:rPr>
        <w:t>教计字</w:t>
      </w:r>
      <w:proofErr w:type="gramEnd"/>
      <w:r w:rsidRPr="004D1679">
        <w:rPr>
          <w:rFonts w:ascii="仿宋" w:eastAsia="仿宋" w:hAnsi="仿宋" w:cs="宋体" w:hint="eastAsia"/>
          <w:color w:val="222222"/>
          <w:spacing w:val="8"/>
          <w:kern w:val="0"/>
          <w:sz w:val="32"/>
          <w:szCs w:val="32"/>
        </w:rPr>
        <w:t>179号)明确：“民办(代课)教师被招收录取为国家正式职工或经组织批准进入各级各类学校学习毕业(或结业)后，成为国</w:t>
      </w:r>
      <w:r w:rsidRPr="004D1679">
        <w:rPr>
          <w:rFonts w:ascii="仿宋" w:eastAsia="仿宋" w:hAnsi="仿宋" w:cs="宋体" w:hint="eastAsia"/>
          <w:color w:val="222222"/>
          <w:spacing w:val="8"/>
          <w:kern w:val="0"/>
          <w:sz w:val="32"/>
          <w:szCs w:val="32"/>
        </w:rPr>
        <w:lastRenderedPageBreak/>
        <w:t>家正式职工，并继续从事教育工作的，其成为国家正式职工前最后一次经组织批准任民办教师的工作时间可以与成为国家正式职工后的工作时间合并计算为连续工龄。在两个以上单位连续担任民办教师的时间，凡经组织批准调动的，应当合并计算为连续工龄。”关于“继续从事教育工作的”，《国家教育委员会关于民办教师工龄计算问题的复函》(</w:t>
      </w:r>
      <w:proofErr w:type="gramStart"/>
      <w:r w:rsidRPr="004D1679">
        <w:rPr>
          <w:rFonts w:ascii="仿宋" w:eastAsia="仿宋" w:hAnsi="仿宋" w:cs="宋体" w:hint="eastAsia"/>
          <w:color w:val="222222"/>
          <w:spacing w:val="8"/>
          <w:kern w:val="0"/>
          <w:sz w:val="32"/>
          <w:szCs w:val="32"/>
        </w:rPr>
        <w:t>教计字</w:t>
      </w:r>
      <w:proofErr w:type="gramEnd"/>
      <w:r w:rsidRPr="004D1679">
        <w:rPr>
          <w:rFonts w:ascii="仿宋" w:eastAsia="仿宋" w:hAnsi="仿宋" w:cs="宋体" w:hint="eastAsia"/>
          <w:color w:val="222222"/>
          <w:spacing w:val="8"/>
          <w:kern w:val="0"/>
          <w:sz w:val="32"/>
          <w:szCs w:val="32"/>
        </w:rPr>
        <w:t>﹝87﹞165号)明确：“包括在各级教育行政部门工作的人员。”</w:t>
      </w:r>
    </w:p>
    <w:p w:rsidR="004D1679" w:rsidRPr="004D1679" w:rsidRDefault="004D1679" w:rsidP="004D1679">
      <w:pPr>
        <w:widowControl/>
        <w:shd w:val="clear" w:color="auto" w:fill="FFFFFF"/>
        <w:spacing w:line="480" w:lineRule="atLeast"/>
        <w:rPr>
          <w:rFonts w:ascii="楷体" w:eastAsia="楷体" w:hAnsi="楷体" w:cs="宋体" w:hint="eastAsia"/>
          <w:b/>
          <w:color w:val="222222"/>
          <w:spacing w:val="8"/>
          <w:kern w:val="0"/>
          <w:sz w:val="32"/>
          <w:szCs w:val="32"/>
        </w:rPr>
      </w:pPr>
      <w:r w:rsidRPr="004D1679">
        <w:rPr>
          <w:rFonts w:ascii="仿宋" w:eastAsia="仿宋" w:hAnsi="仿宋" w:cs="宋体" w:hint="eastAsia"/>
          <w:color w:val="222222"/>
          <w:spacing w:val="8"/>
          <w:kern w:val="0"/>
          <w:sz w:val="32"/>
          <w:szCs w:val="32"/>
        </w:rPr>
        <w:t xml:space="preserve">　　</w:t>
      </w:r>
      <w:r w:rsidRPr="004D1679">
        <w:rPr>
          <w:rFonts w:ascii="楷体" w:eastAsia="楷体" w:hAnsi="楷体" w:cs="宋体" w:hint="eastAsia"/>
          <w:b/>
          <w:color w:val="222222"/>
          <w:spacing w:val="8"/>
          <w:kern w:val="0"/>
          <w:sz w:val="32"/>
          <w:szCs w:val="32"/>
        </w:rPr>
        <w:t>3.对参加工作是乡村医生(原赤脚医生)的，如何认定其参加工作时间？</w:t>
      </w:r>
    </w:p>
    <w:p w:rsidR="004D1679" w:rsidRPr="004D1679" w:rsidRDefault="004D1679" w:rsidP="004D1679">
      <w:pPr>
        <w:widowControl/>
        <w:shd w:val="clear" w:color="auto" w:fill="FFFFFF"/>
        <w:spacing w:line="480" w:lineRule="atLeast"/>
        <w:rPr>
          <w:rFonts w:ascii="仿宋" w:eastAsia="仿宋" w:hAnsi="仿宋" w:cs="宋体" w:hint="eastAsia"/>
          <w:color w:val="222222"/>
          <w:spacing w:val="8"/>
          <w:kern w:val="0"/>
          <w:sz w:val="32"/>
          <w:szCs w:val="32"/>
        </w:rPr>
      </w:pPr>
      <w:r w:rsidRPr="004D1679">
        <w:rPr>
          <w:rFonts w:ascii="仿宋" w:eastAsia="仿宋" w:hAnsi="仿宋" w:cs="宋体" w:hint="eastAsia"/>
          <w:color w:val="222222"/>
          <w:spacing w:val="8"/>
          <w:kern w:val="0"/>
          <w:sz w:val="32"/>
          <w:szCs w:val="32"/>
        </w:rPr>
        <w:t xml:space="preserve">　　《卫生部关于乡村医生工龄计算有关问题的通知》(﹝88﹞卫人字第22号)规定，“乡村医生成为国家正式职工或进入各级医药院校学习毕业(结业)后成为国家正式职工，并继续从事卫生工作的(包括在各级卫生行政部门工作的人员)，其参加工作时间，从本人计算连续工龄的起始时间算起”，并须经县级以上卫生行政部门批准。其认定依据为乡村医生(原赤脚医生)有关审批材料或真实有效的证明材料。另外，1988年1月1日以后的乡村医生，须经县以上卫生行政部门考试考核，并取得乡村医生证书。</w:t>
      </w:r>
    </w:p>
    <w:p w:rsidR="004D1679" w:rsidRPr="004D1679" w:rsidRDefault="004D1679" w:rsidP="004D1679">
      <w:pPr>
        <w:widowControl/>
        <w:shd w:val="clear" w:color="auto" w:fill="FFFFFF"/>
        <w:spacing w:line="480" w:lineRule="atLeast"/>
        <w:rPr>
          <w:rFonts w:ascii="仿宋" w:eastAsia="仿宋" w:hAnsi="仿宋" w:cs="宋体" w:hint="eastAsia"/>
          <w:color w:val="222222"/>
          <w:spacing w:val="8"/>
          <w:kern w:val="0"/>
          <w:sz w:val="32"/>
          <w:szCs w:val="32"/>
        </w:rPr>
      </w:pPr>
      <w:r w:rsidRPr="004D1679">
        <w:rPr>
          <w:rFonts w:ascii="仿宋" w:eastAsia="仿宋" w:hAnsi="仿宋" w:cs="宋体" w:hint="eastAsia"/>
          <w:color w:val="222222"/>
          <w:spacing w:val="8"/>
          <w:kern w:val="0"/>
          <w:sz w:val="32"/>
          <w:szCs w:val="32"/>
        </w:rPr>
        <w:t xml:space="preserve">　　关于乡村医生的“连续工龄”，《劳动人事部、卫生部关于乡村医生工龄计算问题的复函》(</w:t>
      </w:r>
      <w:proofErr w:type="gramStart"/>
      <w:r w:rsidRPr="004D1679">
        <w:rPr>
          <w:rFonts w:ascii="仿宋" w:eastAsia="仿宋" w:hAnsi="仿宋" w:cs="宋体" w:hint="eastAsia"/>
          <w:color w:val="222222"/>
          <w:spacing w:val="8"/>
          <w:kern w:val="0"/>
          <w:sz w:val="32"/>
          <w:szCs w:val="32"/>
        </w:rPr>
        <w:t>劳</w:t>
      </w:r>
      <w:proofErr w:type="gramEnd"/>
      <w:r w:rsidRPr="004D1679">
        <w:rPr>
          <w:rFonts w:ascii="仿宋" w:eastAsia="仿宋" w:hAnsi="仿宋" w:cs="宋体" w:hint="eastAsia"/>
          <w:color w:val="222222"/>
          <w:spacing w:val="8"/>
          <w:kern w:val="0"/>
          <w:sz w:val="32"/>
          <w:szCs w:val="32"/>
        </w:rPr>
        <w:t>人险﹝1986﹞5</w:t>
      </w:r>
      <w:r w:rsidRPr="004D1679">
        <w:rPr>
          <w:rFonts w:ascii="仿宋" w:eastAsia="仿宋" w:hAnsi="仿宋" w:cs="宋体" w:hint="eastAsia"/>
          <w:color w:val="222222"/>
          <w:spacing w:val="8"/>
          <w:kern w:val="0"/>
          <w:sz w:val="32"/>
          <w:szCs w:val="32"/>
        </w:rPr>
        <w:lastRenderedPageBreak/>
        <w:t>号)明确：“乡村医生(原赤脚医生)被招收、顶替、录用为国家正式职工或进入各级医药院校学习毕业(结业)后，成为国家正式职工，并继续从事卫生工作的，其成为国家正式职工前最后一次经组织批准任乡村医生的工作时间(含其原当赤脚医生的工作时间)可以与成为国家正式职工后的工作时间合并计算为连续工龄。在两个以上单位连续担任乡村医生(原赤脚医生)的时间，凡经正当手续调动的，应当合并计算为连续工龄。”</w:t>
      </w:r>
    </w:p>
    <w:p w:rsidR="004D1679" w:rsidRPr="004D1679" w:rsidRDefault="004D1679" w:rsidP="004D1679">
      <w:pPr>
        <w:widowControl/>
        <w:shd w:val="clear" w:color="auto" w:fill="FFFFFF"/>
        <w:spacing w:line="480" w:lineRule="atLeast"/>
        <w:rPr>
          <w:rFonts w:ascii="楷体" w:eastAsia="楷体" w:hAnsi="楷体" w:cs="宋体" w:hint="eastAsia"/>
          <w:b/>
          <w:color w:val="222222"/>
          <w:spacing w:val="8"/>
          <w:kern w:val="0"/>
          <w:sz w:val="32"/>
          <w:szCs w:val="32"/>
        </w:rPr>
      </w:pPr>
      <w:r w:rsidRPr="004D1679">
        <w:rPr>
          <w:rFonts w:ascii="仿宋" w:eastAsia="仿宋" w:hAnsi="仿宋" w:cs="宋体" w:hint="eastAsia"/>
          <w:color w:val="222222"/>
          <w:spacing w:val="8"/>
          <w:kern w:val="0"/>
          <w:sz w:val="32"/>
          <w:szCs w:val="32"/>
        </w:rPr>
        <w:t xml:space="preserve">　　</w:t>
      </w:r>
      <w:r w:rsidRPr="004D1679">
        <w:rPr>
          <w:rFonts w:ascii="楷体" w:eastAsia="楷体" w:hAnsi="楷体" w:cs="宋体" w:hint="eastAsia"/>
          <w:b/>
          <w:color w:val="222222"/>
          <w:spacing w:val="8"/>
          <w:kern w:val="0"/>
          <w:sz w:val="32"/>
          <w:szCs w:val="32"/>
        </w:rPr>
        <w:t>4.工人参加普通大中专院校考试上学，毕业后重新派遣的，如何确定其参加工作时间？</w:t>
      </w:r>
    </w:p>
    <w:p w:rsidR="004D1679" w:rsidRPr="004D1679" w:rsidRDefault="004D1679" w:rsidP="004D1679">
      <w:pPr>
        <w:widowControl/>
        <w:shd w:val="clear" w:color="auto" w:fill="FFFFFF"/>
        <w:spacing w:line="480" w:lineRule="atLeast"/>
        <w:rPr>
          <w:rFonts w:ascii="仿宋" w:eastAsia="仿宋" w:hAnsi="仿宋" w:cs="宋体" w:hint="eastAsia"/>
          <w:color w:val="222222"/>
          <w:spacing w:val="8"/>
          <w:kern w:val="0"/>
          <w:sz w:val="32"/>
          <w:szCs w:val="32"/>
        </w:rPr>
      </w:pPr>
      <w:r w:rsidRPr="004D1679">
        <w:rPr>
          <w:rFonts w:ascii="仿宋" w:eastAsia="仿宋" w:hAnsi="仿宋" w:cs="宋体" w:hint="eastAsia"/>
          <w:color w:val="222222"/>
          <w:spacing w:val="8"/>
          <w:kern w:val="0"/>
          <w:sz w:val="32"/>
          <w:szCs w:val="32"/>
        </w:rPr>
        <w:t xml:space="preserve">　　正式工，以招工时间为准。合同工或长期临时工，按照《劳动人事部干部局关于合同工或长期临时工考入大学毕业分配后参加工作时间如何确定问题的函》(</w:t>
      </w:r>
      <w:proofErr w:type="gramStart"/>
      <w:r w:rsidRPr="004D1679">
        <w:rPr>
          <w:rFonts w:ascii="仿宋" w:eastAsia="仿宋" w:hAnsi="仿宋" w:cs="宋体" w:hint="eastAsia"/>
          <w:color w:val="222222"/>
          <w:spacing w:val="8"/>
          <w:kern w:val="0"/>
          <w:sz w:val="32"/>
          <w:szCs w:val="32"/>
        </w:rPr>
        <w:t>劳</w:t>
      </w:r>
      <w:proofErr w:type="gramEnd"/>
      <w:r w:rsidRPr="004D1679">
        <w:rPr>
          <w:rFonts w:ascii="仿宋" w:eastAsia="仿宋" w:hAnsi="仿宋" w:cs="宋体" w:hint="eastAsia"/>
          <w:color w:val="222222"/>
          <w:spacing w:val="8"/>
          <w:kern w:val="0"/>
          <w:sz w:val="32"/>
          <w:szCs w:val="32"/>
        </w:rPr>
        <w:t>人干局﹝1983﹞14号)明确：“其参加工作时间，应从毕业分配工作后到单位报到之日起计算。”</w:t>
      </w:r>
    </w:p>
    <w:p w:rsidR="004D1679" w:rsidRPr="004D1679" w:rsidRDefault="004D1679" w:rsidP="004D1679">
      <w:pPr>
        <w:widowControl/>
        <w:shd w:val="clear" w:color="auto" w:fill="FFFFFF"/>
        <w:spacing w:line="480" w:lineRule="atLeast"/>
        <w:rPr>
          <w:rFonts w:ascii="仿宋" w:eastAsia="仿宋" w:hAnsi="仿宋" w:cs="宋体" w:hint="eastAsia"/>
          <w:color w:val="222222"/>
          <w:spacing w:val="8"/>
          <w:kern w:val="0"/>
          <w:sz w:val="32"/>
          <w:szCs w:val="32"/>
        </w:rPr>
      </w:pPr>
      <w:r w:rsidRPr="004D1679">
        <w:rPr>
          <w:rFonts w:ascii="仿宋" w:eastAsia="仿宋" w:hAnsi="仿宋" w:cs="宋体" w:hint="eastAsia"/>
          <w:color w:val="222222"/>
          <w:spacing w:val="8"/>
          <w:kern w:val="0"/>
          <w:sz w:val="32"/>
          <w:szCs w:val="32"/>
        </w:rPr>
        <w:t xml:space="preserve">　　</w:t>
      </w:r>
      <w:r w:rsidRPr="004D1679">
        <w:rPr>
          <w:rFonts w:ascii="楷体" w:eastAsia="楷体" w:hAnsi="楷体" w:cs="宋体" w:hint="eastAsia"/>
          <w:b/>
          <w:color w:val="222222"/>
          <w:spacing w:val="8"/>
          <w:kern w:val="0"/>
          <w:sz w:val="32"/>
          <w:szCs w:val="32"/>
        </w:rPr>
        <w:t>5.就业报到证(派遣证)记载的就业报到时间与《转正定级表》记载参加工作时间不一致，应当以哪个为准？</w:t>
      </w:r>
    </w:p>
    <w:p w:rsidR="004D1679" w:rsidRPr="004D1679" w:rsidRDefault="004D1679" w:rsidP="004D1679">
      <w:pPr>
        <w:widowControl/>
        <w:shd w:val="clear" w:color="auto" w:fill="FFFFFF"/>
        <w:spacing w:line="480" w:lineRule="atLeast"/>
        <w:rPr>
          <w:rFonts w:ascii="仿宋" w:eastAsia="仿宋" w:hAnsi="仿宋" w:cs="宋体" w:hint="eastAsia"/>
          <w:color w:val="222222"/>
          <w:spacing w:val="8"/>
          <w:kern w:val="0"/>
          <w:sz w:val="32"/>
          <w:szCs w:val="32"/>
        </w:rPr>
      </w:pPr>
      <w:r w:rsidRPr="004D1679">
        <w:rPr>
          <w:rFonts w:ascii="仿宋" w:eastAsia="仿宋" w:hAnsi="仿宋" w:cs="宋体" w:hint="eastAsia"/>
          <w:color w:val="222222"/>
          <w:spacing w:val="8"/>
          <w:kern w:val="0"/>
          <w:sz w:val="32"/>
          <w:szCs w:val="32"/>
        </w:rPr>
        <w:t xml:space="preserve">　　一般以《转正定级表》记载的参加工作时间为准，即以单位的起薪日为准。</w:t>
      </w:r>
    </w:p>
    <w:p w:rsidR="004D1679" w:rsidRPr="004D1679" w:rsidRDefault="004D1679" w:rsidP="004D1679">
      <w:pPr>
        <w:widowControl/>
        <w:shd w:val="clear" w:color="auto" w:fill="FFFFFF"/>
        <w:spacing w:line="480" w:lineRule="atLeast"/>
        <w:rPr>
          <w:rFonts w:ascii="楷体" w:eastAsia="楷体" w:hAnsi="楷体" w:cs="宋体" w:hint="eastAsia"/>
          <w:b/>
          <w:color w:val="222222"/>
          <w:spacing w:val="8"/>
          <w:kern w:val="0"/>
          <w:sz w:val="32"/>
          <w:szCs w:val="32"/>
        </w:rPr>
      </w:pPr>
      <w:r w:rsidRPr="004D1679">
        <w:rPr>
          <w:rFonts w:ascii="仿宋" w:eastAsia="仿宋" w:hAnsi="仿宋" w:cs="宋体" w:hint="eastAsia"/>
          <w:color w:val="222222"/>
          <w:spacing w:val="8"/>
          <w:kern w:val="0"/>
          <w:sz w:val="32"/>
          <w:szCs w:val="32"/>
        </w:rPr>
        <w:t xml:space="preserve">　　</w:t>
      </w:r>
      <w:r w:rsidRPr="004D1679">
        <w:rPr>
          <w:rFonts w:ascii="楷体" w:eastAsia="楷体" w:hAnsi="楷体" w:cs="宋体" w:hint="eastAsia"/>
          <w:b/>
          <w:color w:val="222222"/>
          <w:spacing w:val="8"/>
          <w:kern w:val="0"/>
          <w:sz w:val="32"/>
          <w:szCs w:val="32"/>
        </w:rPr>
        <w:t>6.参加工作时在人才市场、劳务市场办理人事代理手续的，如何认定其参加工作时间？</w:t>
      </w:r>
    </w:p>
    <w:p w:rsidR="004D1679" w:rsidRPr="004D1679" w:rsidRDefault="004D1679" w:rsidP="004D1679">
      <w:pPr>
        <w:widowControl/>
        <w:shd w:val="clear" w:color="auto" w:fill="FFFFFF"/>
        <w:spacing w:line="480" w:lineRule="atLeast"/>
        <w:rPr>
          <w:rFonts w:ascii="仿宋" w:eastAsia="仿宋" w:hAnsi="仿宋" w:cs="宋体" w:hint="eastAsia"/>
          <w:color w:val="222222"/>
          <w:spacing w:val="8"/>
          <w:kern w:val="0"/>
          <w:sz w:val="32"/>
          <w:szCs w:val="32"/>
        </w:rPr>
      </w:pPr>
      <w:r w:rsidRPr="004D1679">
        <w:rPr>
          <w:rFonts w:ascii="仿宋" w:eastAsia="仿宋" w:hAnsi="仿宋" w:cs="宋体" w:hint="eastAsia"/>
          <w:color w:val="222222"/>
          <w:spacing w:val="8"/>
          <w:kern w:val="0"/>
          <w:sz w:val="32"/>
          <w:szCs w:val="32"/>
        </w:rPr>
        <w:lastRenderedPageBreak/>
        <w:t xml:space="preserve">　　根据《人力资源和社会保障部办公厅关于公务员考录中基层工作经历起始时间界定的意见》(</w:t>
      </w:r>
      <w:proofErr w:type="gramStart"/>
      <w:r w:rsidRPr="004D1679">
        <w:rPr>
          <w:rFonts w:ascii="仿宋" w:eastAsia="仿宋" w:hAnsi="仿宋" w:cs="宋体" w:hint="eastAsia"/>
          <w:color w:val="222222"/>
          <w:spacing w:val="8"/>
          <w:kern w:val="0"/>
          <w:sz w:val="32"/>
          <w:szCs w:val="32"/>
        </w:rPr>
        <w:t>人社厅</w:t>
      </w:r>
      <w:proofErr w:type="gramEnd"/>
      <w:r w:rsidRPr="004D1679">
        <w:rPr>
          <w:rFonts w:ascii="仿宋" w:eastAsia="仿宋" w:hAnsi="仿宋" w:cs="宋体" w:hint="eastAsia"/>
          <w:color w:val="222222"/>
          <w:spacing w:val="8"/>
          <w:kern w:val="0"/>
          <w:sz w:val="32"/>
          <w:szCs w:val="32"/>
        </w:rPr>
        <w:t>发﹝2010﹞59号)有关精神，在人才市场、劳务市场办理人事代理手续的人员，可依据其与有关单位签订的劳动合同约定的起始时间确定参加工作时间。</w:t>
      </w:r>
    </w:p>
    <w:p w:rsidR="004D1679" w:rsidRPr="004D1679" w:rsidRDefault="004D1679" w:rsidP="004D1679">
      <w:pPr>
        <w:widowControl/>
        <w:shd w:val="clear" w:color="auto" w:fill="FFFFFF"/>
        <w:spacing w:line="480" w:lineRule="atLeast"/>
        <w:rPr>
          <w:rFonts w:ascii="楷体" w:eastAsia="楷体" w:hAnsi="楷体" w:cs="宋体" w:hint="eastAsia"/>
          <w:b/>
          <w:color w:val="222222"/>
          <w:spacing w:val="8"/>
          <w:kern w:val="0"/>
          <w:sz w:val="32"/>
          <w:szCs w:val="32"/>
        </w:rPr>
      </w:pPr>
      <w:r w:rsidRPr="004D1679">
        <w:rPr>
          <w:rFonts w:ascii="仿宋" w:eastAsia="仿宋" w:hAnsi="仿宋" w:cs="宋体" w:hint="eastAsia"/>
          <w:color w:val="222222"/>
          <w:spacing w:val="8"/>
          <w:kern w:val="0"/>
          <w:sz w:val="32"/>
          <w:szCs w:val="32"/>
        </w:rPr>
        <w:t xml:space="preserve">　　</w:t>
      </w:r>
      <w:r w:rsidRPr="004D1679">
        <w:rPr>
          <w:rFonts w:ascii="楷体" w:eastAsia="楷体" w:hAnsi="楷体" w:cs="宋体" w:hint="eastAsia"/>
          <w:b/>
          <w:color w:val="222222"/>
          <w:spacing w:val="8"/>
          <w:kern w:val="0"/>
          <w:sz w:val="32"/>
          <w:szCs w:val="32"/>
        </w:rPr>
        <w:t>7.选聘为大学生村官但没有办理人事代理手续的，能否</w:t>
      </w:r>
      <w:proofErr w:type="gramStart"/>
      <w:r w:rsidRPr="004D1679">
        <w:rPr>
          <w:rFonts w:ascii="楷体" w:eastAsia="楷体" w:hAnsi="楷体" w:cs="宋体" w:hint="eastAsia"/>
          <w:b/>
          <w:color w:val="222222"/>
          <w:spacing w:val="8"/>
          <w:kern w:val="0"/>
          <w:sz w:val="32"/>
          <w:szCs w:val="32"/>
        </w:rPr>
        <w:t>算参加</w:t>
      </w:r>
      <w:proofErr w:type="gramEnd"/>
      <w:r w:rsidRPr="004D1679">
        <w:rPr>
          <w:rFonts w:ascii="楷体" w:eastAsia="楷体" w:hAnsi="楷体" w:cs="宋体" w:hint="eastAsia"/>
          <w:b/>
          <w:color w:val="222222"/>
          <w:spacing w:val="8"/>
          <w:kern w:val="0"/>
          <w:sz w:val="32"/>
          <w:szCs w:val="32"/>
        </w:rPr>
        <w:t>工作？</w:t>
      </w:r>
    </w:p>
    <w:p w:rsidR="004D1679" w:rsidRPr="004D1679" w:rsidRDefault="004D1679" w:rsidP="004D1679">
      <w:pPr>
        <w:widowControl/>
        <w:shd w:val="clear" w:color="auto" w:fill="FFFFFF"/>
        <w:spacing w:line="480" w:lineRule="atLeast"/>
        <w:rPr>
          <w:rFonts w:ascii="仿宋" w:eastAsia="仿宋" w:hAnsi="仿宋" w:cs="宋体" w:hint="eastAsia"/>
          <w:color w:val="222222"/>
          <w:spacing w:val="8"/>
          <w:kern w:val="0"/>
          <w:sz w:val="32"/>
          <w:szCs w:val="32"/>
        </w:rPr>
      </w:pPr>
      <w:r w:rsidRPr="004D1679">
        <w:rPr>
          <w:rFonts w:ascii="仿宋" w:eastAsia="仿宋" w:hAnsi="仿宋" w:cs="宋体" w:hint="eastAsia"/>
          <w:color w:val="222222"/>
          <w:spacing w:val="8"/>
          <w:kern w:val="0"/>
          <w:sz w:val="32"/>
          <w:szCs w:val="32"/>
        </w:rPr>
        <w:t xml:space="preserve">　　根据《中共中央组织部、教育部、财政部、人力资源和社会保障部关于选聘高校毕业生到村任职工作的意见(试行)的通知》(组通字﹝2008﹞18号)有关精神，没有办理人事代理手续的大学生村官，应视为参加工作，参加工作时间可按其到基层报到之日确定。</w:t>
      </w:r>
    </w:p>
    <w:p w:rsidR="004D1679" w:rsidRPr="004D1679" w:rsidRDefault="004D1679" w:rsidP="004D1679">
      <w:pPr>
        <w:widowControl/>
        <w:shd w:val="clear" w:color="auto" w:fill="FFFFFF"/>
        <w:spacing w:line="480" w:lineRule="atLeast"/>
        <w:rPr>
          <w:rFonts w:ascii="楷体" w:eastAsia="楷体" w:hAnsi="楷体" w:cs="宋体" w:hint="eastAsia"/>
          <w:b/>
          <w:color w:val="222222"/>
          <w:spacing w:val="8"/>
          <w:kern w:val="0"/>
          <w:sz w:val="32"/>
          <w:szCs w:val="32"/>
        </w:rPr>
      </w:pPr>
      <w:r w:rsidRPr="004D1679">
        <w:rPr>
          <w:rFonts w:ascii="仿宋" w:eastAsia="仿宋" w:hAnsi="仿宋" w:cs="宋体" w:hint="eastAsia"/>
          <w:color w:val="222222"/>
          <w:spacing w:val="8"/>
          <w:kern w:val="0"/>
          <w:sz w:val="32"/>
          <w:szCs w:val="32"/>
        </w:rPr>
        <w:t xml:space="preserve">　</w:t>
      </w:r>
      <w:r w:rsidRPr="004D1679">
        <w:rPr>
          <w:rFonts w:ascii="楷体" w:eastAsia="楷体" w:hAnsi="楷体" w:cs="宋体" w:hint="eastAsia"/>
          <w:b/>
          <w:color w:val="222222"/>
          <w:spacing w:val="8"/>
          <w:kern w:val="0"/>
          <w:sz w:val="32"/>
          <w:szCs w:val="32"/>
        </w:rPr>
        <w:t xml:space="preserve">　8.在民营企业参加工作、签订劳动合同且缴纳城镇职工基本养老保险，但没有办理人事代理手续的，如何认定其参加工作时间？</w:t>
      </w:r>
    </w:p>
    <w:p w:rsidR="004D1679" w:rsidRPr="004D1679" w:rsidRDefault="004D1679" w:rsidP="004D1679">
      <w:pPr>
        <w:widowControl/>
        <w:shd w:val="clear" w:color="auto" w:fill="FFFFFF"/>
        <w:spacing w:line="480" w:lineRule="atLeast"/>
        <w:rPr>
          <w:rFonts w:ascii="仿宋" w:eastAsia="仿宋" w:hAnsi="仿宋" w:cs="宋体" w:hint="eastAsia"/>
          <w:color w:val="222222"/>
          <w:spacing w:val="8"/>
          <w:kern w:val="0"/>
          <w:sz w:val="32"/>
          <w:szCs w:val="32"/>
        </w:rPr>
      </w:pPr>
      <w:r w:rsidRPr="004D1679">
        <w:rPr>
          <w:rFonts w:ascii="仿宋" w:eastAsia="仿宋" w:hAnsi="仿宋" w:cs="宋体" w:hint="eastAsia"/>
          <w:color w:val="222222"/>
          <w:spacing w:val="8"/>
          <w:kern w:val="0"/>
          <w:sz w:val="32"/>
          <w:szCs w:val="32"/>
        </w:rPr>
        <w:t xml:space="preserve">　　《中华人民共和国劳动合同法》(2008年1月1日起施行)施行前被民营企业招用的，以首次签订劳动合同之日或企业办理录用手续之日作为认定依据进行认定；《中华人民共和国劳动合同法》施行后招用的，以用工之日作为认定依据进行认定。</w:t>
      </w:r>
    </w:p>
    <w:p w:rsidR="004D1679" w:rsidRPr="004D1679" w:rsidRDefault="004D1679" w:rsidP="004D1679">
      <w:pPr>
        <w:widowControl/>
        <w:shd w:val="clear" w:color="auto" w:fill="FFFFFF"/>
        <w:spacing w:line="480" w:lineRule="atLeast"/>
        <w:rPr>
          <w:rFonts w:ascii="仿宋" w:eastAsia="仿宋" w:hAnsi="仿宋" w:cs="宋体" w:hint="eastAsia"/>
          <w:color w:val="222222"/>
          <w:spacing w:val="8"/>
          <w:kern w:val="0"/>
          <w:sz w:val="32"/>
          <w:szCs w:val="32"/>
        </w:rPr>
      </w:pPr>
      <w:r w:rsidRPr="004D1679">
        <w:rPr>
          <w:rFonts w:ascii="仿宋" w:eastAsia="仿宋" w:hAnsi="仿宋" w:cs="宋体" w:hint="eastAsia"/>
          <w:color w:val="222222"/>
          <w:spacing w:val="8"/>
          <w:kern w:val="0"/>
          <w:sz w:val="32"/>
          <w:szCs w:val="32"/>
        </w:rPr>
        <w:t xml:space="preserve">　</w:t>
      </w:r>
      <w:r w:rsidRPr="004D1679">
        <w:rPr>
          <w:rFonts w:ascii="楷体" w:eastAsia="楷体" w:hAnsi="楷体" w:cs="宋体" w:hint="eastAsia"/>
          <w:b/>
          <w:color w:val="222222"/>
          <w:spacing w:val="8"/>
          <w:kern w:val="0"/>
          <w:sz w:val="32"/>
          <w:szCs w:val="32"/>
        </w:rPr>
        <w:t xml:space="preserve">　9.未满16周岁参加工作的，如何认定其参加工作时间？</w:t>
      </w:r>
    </w:p>
    <w:p w:rsidR="004D1679" w:rsidRPr="004D1679" w:rsidRDefault="004D1679" w:rsidP="004D1679">
      <w:pPr>
        <w:widowControl/>
        <w:shd w:val="clear" w:color="auto" w:fill="FFFFFF"/>
        <w:spacing w:line="480" w:lineRule="atLeast"/>
        <w:rPr>
          <w:rFonts w:ascii="仿宋" w:eastAsia="仿宋" w:hAnsi="仿宋" w:cs="宋体" w:hint="eastAsia"/>
          <w:color w:val="222222"/>
          <w:spacing w:val="8"/>
          <w:kern w:val="0"/>
          <w:sz w:val="32"/>
          <w:szCs w:val="32"/>
        </w:rPr>
      </w:pPr>
      <w:r w:rsidRPr="004D1679">
        <w:rPr>
          <w:rFonts w:ascii="仿宋" w:eastAsia="仿宋" w:hAnsi="仿宋" w:cs="宋体" w:hint="eastAsia"/>
          <w:color w:val="222222"/>
          <w:spacing w:val="8"/>
          <w:kern w:val="0"/>
          <w:sz w:val="32"/>
          <w:szCs w:val="32"/>
        </w:rPr>
        <w:lastRenderedPageBreak/>
        <w:t xml:space="preserve">　　《禁止使用童工规定》(国务院令第364号，2002年12月1日起施行)第十三条规定：“文艺、体育单位经未成年人的父母或者其他监护人同意，可以招用不满16周岁的专业文艺工作者、运动员。”“文艺、体育单位招用不满16周岁的专业文艺工作者、运动员的办法，由国务院劳动保障行政部门会同国务院文化、体育行政部门制定。”符合上述规定的，可以根据相关审批材料认定其参加工作时间。</w:t>
      </w:r>
    </w:p>
    <w:p w:rsidR="004D1679" w:rsidRPr="004D1679" w:rsidRDefault="004D1679" w:rsidP="004D1679">
      <w:pPr>
        <w:widowControl/>
        <w:shd w:val="clear" w:color="auto" w:fill="FFFFFF"/>
        <w:spacing w:line="480" w:lineRule="atLeast"/>
        <w:rPr>
          <w:rFonts w:ascii="仿宋" w:eastAsia="仿宋" w:hAnsi="仿宋" w:cs="宋体" w:hint="eastAsia"/>
          <w:color w:val="222222"/>
          <w:spacing w:val="8"/>
          <w:kern w:val="0"/>
          <w:sz w:val="32"/>
          <w:szCs w:val="32"/>
        </w:rPr>
      </w:pPr>
      <w:r w:rsidRPr="004D1679">
        <w:rPr>
          <w:rFonts w:ascii="仿宋" w:eastAsia="仿宋" w:hAnsi="仿宋" w:cs="宋体" w:hint="eastAsia"/>
          <w:color w:val="222222"/>
          <w:spacing w:val="8"/>
          <w:kern w:val="0"/>
          <w:sz w:val="32"/>
          <w:szCs w:val="32"/>
        </w:rPr>
        <w:t xml:space="preserve">　　对2002年12月1日以前未满16周岁参加工作的，符合《禁止使用童工规定》(国务院令第81号，1991年4月15日起施行，2002年12月1日废止)第八条规定“文艺、体育和特种工艺单位，确需招用未满16周岁的文艺工作者、运动员和艺徒时，须经县级以上(含县级)劳动行政部门批准”的，可以根据相关审批材料认定其参加工作时间。</w:t>
      </w:r>
    </w:p>
    <w:p w:rsidR="004D1679" w:rsidRPr="004D1679" w:rsidRDefault="004D1679" w:rsidP="004D1679">
      <w:pPr>
        <w:widowControl/>
        <w:shd w:val="clear" w:color="auto" w:fill="FFFFFF"/>
        <w:spacing w:line="480" w:lineRule="atLeast"/>
        <w:rPr>
          <w:rFonts w:ascii="仿宋" w:eastAsia="仿宋" w:hAnsi="仿宋" w:cs="宋体" w:hint="eastAsia"/>
          <w:color w:val="222222"/>
          <w:spacing w:val="8"/>
          <w:kern w:val="0"/>
          <w:sz w:val="32"/>
          <w:szCs w:val="32"/>
        </w:rPr>
      </w:pPr>
      <w:r w:rsidRPr="004D1679">
        <w:rPr>
          <w:rFonts w:ascii="仿宋" w:eastAsia="仿宋" w:hAnsi="仿宋" w:cs="宋体" w:hint="eastAsia"/>
          <w:color w:val="222222"/>
          <w:spacing w:val="8"/>
          <w:kern w:val="0"/>
          <w:sz w:val="32"/>
          <w:szCs w:val="32"/>
        </w:rPr>
        <w:t xml:space="preserve">　　对于未满16周岁参加工作的其他情况，应尊重历史、实事求是，对手续齐全、程序合理的，可按实际参加工作时间予以确认。对虚办手续、空挂其名、未到岗工作的，要予以纠正，并严肃查处。</w:t>
      </w:r>
    </w:p>
    <w:p w:rsidR="004D1679" w:rsidRPr="004D1679" w:rsidRDefault="004D1679" w:rsidP="004D1679">
      <w:pPr>
        <w:widowControl/>
        <w:shd w:val="clear" w:color="auto" w:fill="FFFFFF"/>
        <w:spacing w:line="480" w:lineRule="atLeast"/>
        <w:rPr>
          <w:rFonts w:ascii="楷体" w:eastAsia="楷体" w:hAnsi="楷体" w:cs="宋体" w:hint="eastAsia"/>
          <w:b/>
          <w:color w:val="222222"/>
          <w:spacing w:val="8"/>
          <w:kern w:val="0"/>
          <w:sz w:val="32"/>
          <w:szCs w:val="32"/>
        </w:rPr>
      </w:pPr>
      <w:r w:rsidRPr="004D1679">
        <w:rPr>
          <w:rFonts w:ascii="仿宋" w:eastAsia="仿宋" w:hAnsi="仿宋" w:cs="宋体" w:hint="eastAsia"/>
          <w:color w:val="222222"/>
          <w:spacing w:val="8"/>
          <w:kern w:val="0"/>
          <w:sz w:val="32"/>
          <w:szCs w:val="32"/>
        </w:rPr>
        <w:t xml:space="preserve">　　</w:t>
      </w:r>
      <w:r w:rsidRPr="004D1679">
        <w:rPr>
          <w:rFonts w:ascii="楷体" w:eastAsia="楷体" w:hAnsi="楷体" w:cs="宋体" w:hint="eastAsia"/>
          <w:b/>
          <w:color w:val="222222"/>
          <w:spacing w:val="8"/>
          <w:kern w:val="0"/>
          <w:sz w:val="32"/>
          <w:szCs w:val="32"/>
        </w:rPr>
        <w:t>10.未满18周岁参军入伍的，如何认定其参加工作时间？</w:t>
      </w:r>
    </w:p>
    <w:p w:rsidR="004D1679" w:rsidRPr="004D1679" w:rsidRDefault="004D1679" w:rsidP="004D1679">
      <w:pPr>
        <w:widowControl/>
        <w:shd w:val="clear" w:color="auto" w:fill="FFFFFF"/>
        <w:spacing w:line="480" w:lineRule="atLeast"/>
        <w:rPr>
          <w:rFonts w:ascii="仿宋" w:eastAsia="仿宋" w:hAnsi="仿宋" w:cs="宋体" w:hint="eastAsia"/>
          <w:color w:val="222222"/>
          <w:spacing w:val="8"/>
          <w:kern w:val="0"/>
          <w:sz w:val="32"/>
          <w:szCs w:val="32"/>
        </w:rPr>
      </w:pPr>
      <w:r w:rsidRPr="004D1679">
        <w:rPr>
          <w:rFonts w:ascii="仿宋" w:eastAsia="仿宋" w:hAnsi="仿宋" w:cs="宋体" w:hint="eastAsia"/>
          <w:color w:val="222222"/>
          <w:spacing w:val="8"/>
          <w:kern w:val="0"/>
          <w:sz w:val="32"/>
          <w:szCs w:val="32"/>
        </w:rPr>
        <w:lastRenderedPageBreak/>
        <w:t xml:space="preserve">　　按照《中华人民共和国兵役法》规定：“军人服现役年限计算为工龄”。未满18周岁参军入伍的人员，工作时间应从批准其参军入伍时间算起。</w:t>
      </w:r>
    </w:p>
    <w:p w:rsidR="004D1679" w:rsidRPr="004D1679" w:rsidRDefault="004D1679" w:rsidP="004D1679">
      <w:pPr>
        <w:widowControl/>
        <w:shd w:val="clear" w:color="auto" w:fill="FFFFFF"/>
        <w:spacing w:line="480" w:lineRule="atLeast"/>
        <w:rPr>
          <w:rFonts w:ascii="楷体" w:eastAsia="楷体" w:hAnsi="楷体" w:cs="宋体" w:hint="eastAsia"/>
          <w:b/>
          <w:color w:val="222222"/>
          <w:spacing w:val="8"/>
          <w:kern w:val="0"/>
          <w:sz w:val="32"/>
          <w:szCs w:val="32"/>
        </w:rPr>
      </w:pPr>
      <w:r w:rsidRPr="004D1679">
        <w:rPr>
          <w:rFonts w:ascii="仿宋" w:eastAsia="仿宋" w:hAnsi="仿宋" w:cs="宋体" w:hint="eastAsia"/>
          <w:color w:val="222222"/>
          <w:spacing w:val="8"/>
          <w:kern w:val="0"/>
          <w:sz w:val="32"/>
          <w:szCs w:val="32"/>
        </w:rPr>
        <w:t xml:space="preserve">　　</w:t>
      </w:r>
      <w:r w:rsidRPr="004D1679">
        <w:rPr>
          <w:rFonts w:ascii="楷体" w:eastAsia="楷体" w:hAnsi="楷体" w:cs="宋体" w:hint="eastAsia"/>
          <w:b/>
          <w:color w:val="222222"/>
          <w:spacing w:val="8"/>
          <w:kern w:val="0"/>
          <w:sz w:val="32"/>
          <w:szCs w:val="32"/>
        </w:rPr>
        <w:t>11.早期大中专毕业生进行统一分配安置时，部分地区财政困难，出现延迟分配、上班时适当发放生活补助、上班但不发放工资等情况，如何认定其参加工作时间？</w:t>
      </w:r>
    </w:p>
    <w:p w:rsidR="004D1679" w:rsidRPr="004D1679" w:rsidRDefault="004D1679" w:rsidP="004D1679">
      <w:pPr>
        <w:widowControl/>
        <w:shd w:val="clear" w:color="auto" w:fill="FFFFFF"/>
        <w:spacing w:line="480" w:lineRule="atLeast"/>
        <w:rPr>
          <w:rFonts w:ascii="仿宋" w:eastAsia="仿宋" w:hAnsi="仿宋" w:cs="宋体" w:hint="eastAsia"/>
          <w:color w:val="222222"/>
          <w:spacing w:val="8"/>
          <w:kern w:val="0"/>
          <w:sz w:val="32"/>
          <w:szCs w:val="32"/>
        </w:rPr>
      </w:pPr>
      <w:r w:rsidRPr="004D1679">
        <w:rPr>
          <w:rFonts w:ascii="仿宋" w:eastAsia="仿宋" w:hAnsi="仿宋" w:cs="宋体" w:hint="eastAsia"/>
          <w:color w:val="222222"/>
          <w:spacing w:val="8"/>
          <w:kern w:val="0"/>
          <w:sz w:val="32"/>
          <w:szCs w:val="32"/>
        </w:rPr>
        <w:t xml:space="preserve">　　根据省委组织部2018年8月27日《干部人事档案专项审核有关问题的答复意见》：“关于大中专毕业生延迟分配期间工龄计算问题，目前尚无政策依据。经认真研究，现提出如下答复意见：一是分配到单位报到上班，并办理了正式入编手续的，从到单位正式报到上班之日起计算工龄。二是分配到单位报到上班，但未办理正式入编手续的，从办理正式入编手续之日计算工龄。</w:t>
      </w:r>
    </w:p>
    <w:p w:rsidR="004D1679" w:rsidRPr="004D1679" w:rsidRDefault="004D1679" w:rsidP="004D1679">
      <w:pPr>
        <w:widowControl/>
        <w:shd w:val="clear" w:color="auto" w:fill="FFFFFF"/>
        <w:spacing w:line="480" w:lineRule="atLeast"/>
        <w:rPr>
          <w:rFonts w:ascii="仿宋" w:eastAsia="仿宋" w:hAnsi="仿宋" w:cs="宋体" w:hint="eastAsia"/>
          <w:color w:val="222222"/>
          <w:spacing w:val="8"/>
          <w:kern w:val="0"/>
          <w:sz w:val="32"/>
          <w:szCs w:val="32"/>
        </w:rPr>
      </w:pPr>
      <w:r w:rsidRPr="004D1679">
        <w:rPr>
          <w:rFonts w:ascii="仿宋" w:eastAsia="仿宋" w:hAnsi="仿宋" w:cs="宋体" w:hint="eastAsia"/>
          <w:color w:val="222222"/>
          <w:spacing w:val="8"/>
          <w:kern w:val="0"/>
          <w:sz w:val="32"/>
          <w:szCs w:val="32"/>
        </w:rPr>
        <w:t xml:space="preserve">　　</w:t>
      </w:r>
      <w:bookmarkStart w:id="0" w:name="_GoBack"/>
      <w:r w:rsidRPr="004D1679">
        <w:rPr>
          <w:rFonts w:ascii="楷体" w:eastAsia="楷体" w:hAnsi="楷体" w:cs="宋体" w:hint="eastAsia"/>
          <w:b/>
          <w:color w:val="222222"/>
          <w:spacing w:val="8"/>
          <w:kern w:val="0"/>
          <w:sz w:val="32"/>
          <w:szCs w:val="32"/>
        </w:rPr>
        <w:t>12.参加工作时间能否认定为工龄时间？</w:t>
      </w:r>
      <w:bookmarkEnd w:id="0"/>
    </w:p>
    <w:p w:rsidR="004D1679" w:rsidRPr="004D1679" w:rsidRDefault="004D1679" w:rsidP="004D1679">
      <w:pPr>
        <w:widowControl/>
        <w:shd w:val="clear" w:color="auto" w:fill="FFFFFF"/>
        <w:spacing w:line="480" w:lineRule="atLeast"/>
        <w:rPr>
          <w:rFonts w:ascii="仿宋" w:eastAsia="仿宋" w:hAnsi="仿宋" w:cs="宋体" w:hint="eastAsia"/>
          <w:color w:val="222222"/>
          <w:spacing w:val="8"/>
          <w:kern w:val="0"/>
          <w:sz w:val="32"/>
          <w:szCs w:val="32"/>
        </w:rPr>
      </w:pPr>
      <w:r w:rsidRPr="004D1679">
        <w:rPr>
          <w:rFonts w:ascii="仿宋" w:eastAsia="仿宋" w:hAnsi="仿宋" w:cs="宋体" w:hint="eastAsia"/>
          <w:color w:val="222222"/>
          <w:spacing w:val="8"/>
          <w:kern w:val="0"/>
          <w:sz w:val="32"/>
          <w:szCs w:val="32"/>
        </w:rPr>
        <w:t xml:space="preserve">　　要注意区分“参加工作时间”和“工龄”两个概念，不能混淆，不能将参加工作时间简单等同于计算连续工龄的起始时间。“连续工龄”与“参加工作时间”是两个不同范畴的概念，“参加工作时间”是起点，回答的是“从何时算起”的问题，“连续工龄”是过程，回答的是连续计算“多少年”的问题。要根据干部的身份、实际工作、学习经历区分情况，如：干部初次参加工作后，中断工作</w:t>
      </w:r>
      <w:r w:rsidRPr="004D1679">
        <w:rPr>
          <w:rFonts w:ascii="仿宋" w:eastAsia="仿宋" w:hAnsi="仿宋" w:cs="宋体" w:hint="eastAsia"/>
          <w:color w:val="222222"/>
          <w:spacing w:val="8"/>
          <w:kern w:val="0"/>
          <w:sz w:val="32"/>
          <w:szCs w:val="32"/>
        </w:rPr>
        <w:lastRenderedPageBreak/>
        <w:t>参加全日制学习，毕业后重新参加工作，其学习期间时间不算工龄，但其参加工作时间需按初次参加工作时间认定。</w:t>
      </w:r>
    </w:p>
    <w:p w:rsidR="00172154" w:rsidRPr="004D1679" w:rsidRDefault="00172154" w:rsidP="004D1679">
      <w:pPr>
        <w:widowControl/>
        <w:shd w:val="clear" w:color="auto" w:fill="FFFFFF"/>
        <w:spacing w:line="480" w:lineRule="atLeast"/>
        <w:rPr>
          <w:rFonts w:ascii="仿宋" w:eastAsia="仿宋" w:hAnsi="仿宋" w:cs="宋体"/>
          <w:color w:val="222222"/>
          <w:spacing w:val="8"/>
          <w:kern w:val="0"/>
          <w:sz w:val="32"/>
          <w:szCs w:val="32"/>
        </w:rPr>
      </w:pPr>
    </w:p>
    <w:sectPr w:rsidR="00172154" w:rsidRPr="004D16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582"/>
    <w:rsid w:val="00172154"/>
    <w:rsid w:val="002B5582"/>
    <w:rsid w:val="004D1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D167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D1679"/>
    <w:rPr>
      <w:rFonts w:ascii="宋体" w:eastAsia="宋体" w:hAnsi="宋体" w:cs="宋体"/>
      <w:b/>
      <w:bCs/>
      <w:kern w:val="36"/>
      <w:sz w:val="48"/>
      <w:szCs w:val="48"/>
    </w:rPr>
  </w:style>
  <w:style w:type="character" w:customStyle="1" w:styleId="richmediameta">
    <w:name w:val="rich_media_meta"/>
    <w:basedOn w:val="a0"/>
    <w:rsid w:val="004D1679"/>
  </w:style>
  <w:style w:type="character" w:styleId="a3">
    <w:name w:val="Hyperlink"/>
    <w:basedOn w:val="a0"/>
    <w:uiPriority w:val="99"/>
    <w:semiHidden/>
    <w:unhideWhenUsed/>
    <w:rsid w:val="004D1679"/>
    <w:rPr>
      <w:color w:val="0000FF"/>
      <w:u w:val="single"/>
    </w:rPr>
  </w:style>
  <w:style w:type="character" w:styleId="a4">
    <w:name w:val="Emphasis"/>
    <w:basedOn w:val="a0"/>
    <w:uiPriority w:val="20"/>
    <w:qFormat/>
    <w:rsid w:val="004D1679"/>
    <w:rPr>
      <w:i/>
      <w:iCs/>
    </w:rPr>
  </w:style>
  <w:style w:type="paragraph" w:styleId="a5">
    <w:name w:val="Normal (Web)"/>
    <w:basedOn w:val="a"/>
    <w:uiPriority w:val="99"/>
    <w:semiHidden/>
    <w:unhideWhenUsed/>
    <w:rsid w:val="004D167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D1679"/>
    <w:rPr>
      <w:b/>
      <w:bCs/>
    </w:rPr>
  </w:style>
  <w:style w:type="paragraph" w:styleId="a7">
    <w:name w:val="Balloon Text"/>
    <w:basedOn w:val="a"/>
    <w:link w:val="Char"/>
    <w:uiPriority w:val="99"/>
    <w:semiHidden/>
    <w:unhideWhenUsed/>
    <w:rsid w:val="004D1679"/>
    <w:rPr>
      <w:sz w:val="18"/>
      <w:szCs w:val="18"/>
    </w:rPr>
  </w:style>
  <w:style w:type="character" w:customStyle="1" w:styleId="Char">
    <w:name w:val="批注框文本 Char"/>
    <w:basedOn w:val="a0"/>
    <w:link w:val="a7"/>
    <w:uiPriority w:val="99"/>
    <w:semiHidden/>
    <w:rsid w:val="004D16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D167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D1679"/>
    <w:rPr>
      <w:rFonts w:ascii="宋体" w:eastAsia="宋体" w:hAnsi="宋体" w:cs="宋体"/>
      <w:b/>
      <w:bCs/>
      <w:kern w:val="36"/>
      <w:sz w:val="48"/>
      <w:szCs w:val="48"/>
    </w:rPr>
  </w:style>
  <w:style w:type="character" w:customStyle="1" w:styleId="richmediameta">
    <w:name w:val="rich_media_meta"/>
    <w:basedOn w:val="a0"/>
    <w:rsid w:val="004D1679"/>
  </w:style>
  <w:style w:type="character" w:styleId="a3">
    <w:name w:val="Hyperlink"/>
    <w:basedOn w:val="a0"/>
    <w:uiPriority w:val="99"/>
    <w:semiHidden/>
    <w:unhideWhenUsed/>
    <w:rsid w:val="004D1679"/>
    <w:rPr>
      <w:color w:val="0000FF"/>
      <w:u w:val="single"/>
    </w:rPr>
  </w:style>
  <w:style w:type="character" w:styleId="a4">
    <w:name w:val="Emphasis"/>
    <w:basedOn w:val="a0"/>
    <w:uiPriority w:val="20"/>
    <w:qFormat/>
    <w:rsid w:val="004D1679"/>
    <w:rPr>
      <w:i/>
      <w:iCs/>
    </w:rPr>
  </w:style>
  <w:style w:type="paragraph" w:styleId="a5">
    <w:name w:val="Normal (Web)"/>
    <w:basedOn w:val="a"/>
    <w:uiPriority w:val="99"/>
    <w:semiHidden/>
    <w:unhideWhenUsed/>
    <w:rsid w:val="004D167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D1679"/>
    <w:rPr>
      <w:b/>
      <w:bCs/>
    </w:rPr>
  </w:style>
  <w:style w:type="paragraph" w:styleId="a7">
    <w:name w:val="Balloon Text"/>
    <w:basedOn w:val="a"/>
    <w:link w:val="Char"/>
    <w:uiPriority w:val="99"/>
    <w:semiHidden/>
    <w:unhideWhenUsed/>
    <w:rsid w:val="004D1679"/>
    <w:rPr>
      <w:sz w:val="18"/>
      <w:szCs w:val="18"/>
    </w:rPr>
  </w:style>
  <w:style w:type="character" w:customStyle="1" w:styleId="Char">
    <w:name w:val="批注框文本 Char"/>
    <w:basedOn w:val="a0"/>
    <w:link w:val="a7"/>
    <w:uiPriority w:val="99"/>
    <w:semiHidden/>
    <w:rsid w:val="004D16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52630">
      <w:bodyDiv w:val="1"/>
      <w:marLeft w:val="0"/>
      <w:marRight w:val="0"/>
      <w:marTop w:val="0"/>
      <w:marBottom w:val="0"/>
      <w:divBdr>
        <w:top w:val="none" w:sz="0" w:space="0" w:color="auto"/>
        <w:left w:val="none" w:sz="0" w:space="0" w:color="auto"/>
        <w:bottom w:val="none" w:sz="0" w:space="0" w:color="auto"/>
        <w:right w:val="none" w:sz="0" w:space="0" w:color="auto"/>
      </w:divBdr>
      <w:divsChild>
        <w:div w:id="687562770">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2022-06-21T08:47:00Z</dcterms:created>
  <dcterms:modified xsi:type="dcterms:W3CDTF">2022-06-21T08:52:00Z</dcterms:modified>
</cp:coreProperties>
</file>