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EB5D6">
      <w:pPr>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许昌市民政局关于印发《许昌市低保边缘家庭</w:t>
      </w:r>
    </w:p>
    <w:p w14:paraId="3B213D04">
      <w:pPr>
        <w:jc w:val="center"/>
        <w:rPr>
          <w:rFonts w:hint="eastAsia" w:ascii="宋体" w:hAnsi="宋体" w:eastAsia="宋体" w:cs="宋体"/>
          <w:b w:val="0"/>
          <w:bCs w:val="0"/>
          <w:sz w:val="28"/>
          <w:szCs w:val="28"/>
        </w:rPr>
      </w:pPr>
      <w:r>
        <w:rPr>
          <w:rFonts w:hint="eastAsia" w:ascii="微软雅黑" w:hAnsi="微软雅黑" w:eastAsia="微软雅黑" w:cs="微软雅黑"/>
          <w:b w:val="0"/>
          <w:bCs w:val="0"/>
          <w:sz w:val="28"/>
          <w:szCs w:val="28"/>
        </w:rPr>
        <w:t>和刚性支出困难家庭认定实施细则》的通知</w:t>
      </w:r>
    </w:p>
    <w:p w14:paraId="5CFB0A9A">
      <w:pPr>
        <w:rPr>
          <w:rFonts w:hint="eastAsia" w:ascii="宋体" w:hAnsi="宋体" w:eastAsia="宋体" w:cs="宋体"/>
          <w:sz w:val="28"/>
          <w:szCs w:val="28"/>
        </w:rPr>
      </w:pPr>
      <w:r>
        <w:rPr>
          <w:rFonts w:hint="eastAsia" w:ascii="宋体" w:hAnsi="宋体" w:eastAsia="宋体" w:cs="宋体"/>
          <w:sz w:val="28"/>
          <w:szCs w:val="28"/>
        </w:rPr>
        <w:t>各县（市、区）民政局，市城乡一体化示范区社会事务管理中心、经济技术开发区综合服务中心、东城区民政局：</w:t>
      </w:r>
    </w:p>
    <w:p w14:paraId="72FFF501">
      <w:pPr>
        <w:rPr>
          <w:rFonts w:hint="eastAsia" w:ascii="宋体" w:hAnsi="宋体" w:eastAsia="宋体" w:cs="宋体"/>
          <w:sz w:val="28"/>
          <w:szCs w:val="28"/>
        </w:rPr>
      </w:pPr>
      <w:r>
        <w:rPr>
          <w:rFonts w:hint="eastAsia" w:ascii="宋体" w:hAnsi="宋体" w:eastAsia="宋体" w:cs="宋体"/>
          <w:sz w:val="28"/>
          <w:szCs w:val="28"/>
        </w:rPr>
        <w:t>《许昌市低保边缘家庭和刚性支出困难家庭认定实施细则》已经局党组会审议通过，现印发你们，请结合工作实际，认真贯彻落实。</w:t>
      </w:r>
    </w:p>
    <w:p w14:paraId="1CEA7EBC">
      <w:pPr>
        <w:rPr>
          <w:rFonts w:hint="eastAsia" w:ascii="宋体" w:hAnsi="宋体" w:eastAsia="宋体" w:cs="宋体"/>
          <w:sz w:val="28"/>
          <w:szCs w:val="28"/>
        </w:rPr>
      </w:pPr>
      <w:r>
        <w:rPr>
          <w:rFonts w:hint="eastAsia" w:ascii="宋体" w:hAnsi="宋体" w:eastAsia="宋体" w:cs="宋体"/>
          <w:sz w:val="28"/>
          <w:szCs w:val="28"/>
        </w:rPr>
        <w:t>许昌市低保边缘家庭和刚性支出困难家庭认定实施细则</w:t>
      </w:r>
    </w:p>
    <w:p w14:paraId="53E29029">
      <w:pPr>
        <w:rPr>
          <w:rFonts w:hint="eastAsia" w:ascii="宋体" w:hAnsi="宋体" w:eastAsia="宋体" w:cs="宋体"/>
          <w:sz w:val="28"/>
          <w:szCs w:val="28"/>
        </w:rPr>
      </w:pPr>
      <w:r>
        <w:rPr>
          <w:rFonts w:hint="eastAsia" w:ascii="宋体" w:hAnsi="宋体" w:eastAsia="宋体" w:cs="宋体"/>
          <w:sz w:val="28"/>
          <w:szCs w:val="28"/>
        </w:rPr>
        <w:t>第一章总 则</w:t>
      </w:r>
    </w:p>
    <w:p w14:paraId="627F41DD">
      <w:pPr>
        <w:rPr>
          <w:rFonts w:hint="eastAsia" w:ascii="宋体" w:hAnsi="宋体" w:eastAsia="宋体" w:cs="宋体"/>
          <w:sz w:val="28"/>
          <w:szCs w:val="28"/>
          <w:lang w:eastAsia="zh-CN"/>
        </w:rPr>
      </w:pPr>
      <w:r>
        <w:rPr>
          <w:rFonts w:hint="eastAsia" w:ascii="宋体" w:hAnsi="宋体" w:eastAsia="宋体" w:cs="宋体"/>
          <w:sz w:val="28"/>
          <w:szCs w:val="28"/>
        </w:rPr>
        <w:t>第一条为健全完善分层分类社会救助体系，进一步规范低保边缘家庭和刚性支出困难家庭认定工作，根据《河南省低保边缘家庭和刚性支出困难家庭认定办法》有关规定，结合我市实际，制定本实施细则。</w:t>
      </w:r>
      <w:r>
        <w:rPr>
          <w:rFonts w:hint="eastAsia" w:ascii="宋体" w:hAnsi="宋体" w:eastAsia="宋体" w:cs="宋体"/>
          <w:sz w:val="28"/>
          <w:szCs w:val="28"/>
          <w:lang w:eastAsia="zh-CN"/>
        </w:rPr>
        <w:t xml:space="preserve">  </w:t>
      </w:r>
    </w:p>
    <w:p w14:paraId="1AD733F8">
      <w:pPr>
        <w:rPr>
          <w:rFonts w:hint="eastAsia" w:ascii="宋体" w:hAnsi="宋体" w:eastAsia="宋体" w:cs="宋体"/>
          <w:sz w:val="28"/>
          <w:szCs w:val="28"/>
          <w:lang w:eastAsia="zh-CN"/>
        </w:rPr>
      </w:pPr>
      <w:r>
        <w:rPr>
          <w:rFonts w:hint="eastAsia" w:ascii="宋体" w:hAnsi="宋体" w:eastAsia="宋体" w:cs="宋体"/>
          <w:sz w:val="28"/>
          <w:szCs w:val="28"/>
        </w:rPr>
        <w:t>第二条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低保边缘家庭和刚性支出困难家庭认定工作应当遵循属地负责、因地制宜、公平公正、便民利民的原则。</w:t>
      </w:r>
      <w:r>
        <w:rPr>
          <w:rFonts w:hint="eastAsia" w:ascii="宋体" w:hAnsi="宋体" w:eastAsia="宋体" w:cs="宋体"/>
          <w:sz w:val="28"/>
          <w:szCs w:val="28"/>
          <w:lang w:eastAsia="zh-CN"/>
        </w:rPr>
        <w:t xml:space="preserve">  </w:t>
      </w:r>
    </w:p>
    <w:p w14:paraId="3AB830EC">
      <w:pPr>
        <w:rPr>
          <w:rFonts w:hint="eastAsia" w:ascii="宋体" w:hAnsi="宋体" w:eastAsia="宋体" w:cs="宋体"/>
          <w:sz w:val="28"/>
          <w:szCs w:val="28"/>
          <w:lang w:eastAsia="zh-CN"/>
        </w:rPr>
      </w:pPr>
      <w:r>
        <w:rPr>
          <w:rFonts w:hint="eastAsia" w:ascii="宋体" w:hAnsi="宋体" w:eastAsia="宋体" w:cs="宋体"/>
          <w:sz w:val="28"/>
          <w:szCs w:val="28"/>
        </w:rPr>
        <w:t>第三条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县级人民政府民政部门为低保边缘家庭和刚性支出困难家庭监管责任主体，负责业务培训、工作指导及日常监管，并接受上级人民政府民政部门的指导、监督。</w:t>
      </w:r>
      <w:r>
        <w:rPr>
          <w:rFonts w:hint="eastAsia" w:ascii="宋体" w:hAnsi="宋体" w:eastAsia="宋体" w:cs="宋体"/>
          <w:sz w:val="28"/>
          <w:szCs w:val="28"/>
          <w:lang w:eastAsia="zh-CN"/>
        </w:rPr>
        <w:t xml:space="preserve">  </w:t>
      </w:r>
    </w:p>
    <w:p w14:paraId="3BFD9AA0">
      <w:pPr>
        <w:rPr>
          <w:rFonts w:hint="eastAsia" w:ascii="宋体" w:hAnsi="宋体" w:eastAsia="宋体" w:cs="宋体"/>
          <w:sz w:val="28"/>
          <w:szCs w:val="28"/>
          <w:lang w:eastAsia="zh-CN"/>
        </w:rPr>
      </w:pPr>
      <w:r>
        <w:rPr>
          <w:rFonts w:hint="eastAsia" w:ascii="宋体" w:hAnsi="宋体" w:eastAsia="宋体" w:cs="宋体"/>
          <w:sz w:val="28"/>
          <w:szCs w:val="28"/>
        </w:rPr>
        <w:t>乡镇人民政府（街道办事处）负责本行政区域内低保边缘家庭和刚性支出困难家庭认定的申请受理、信息录入、入户调查、发起核对、审核确认、公开公示、政策宣传、档案管理、定期复核及动态管理等工作，县级人民政府民政部门要加强指导和监督。</w:t>
      </w:r>
      <w:r>
        <w:rPr>
          <w:rFonts w:hint="eastAsia" w:ascii="宋体" w:hAnsi="宋体" w:eastAsia="宋体" w:cs="宋体"/>
          <w:sz w:val="28"/>
          <w:szCs w:val="28"/>
          <w:lang w:eastAsia="zh-CN"/>
        </w:rPr>
        <w:t xml:space="preserve">  </w:t>
      </w:r>
    </w:p>
    <w:p w14:paraId="3C895422">
      <w:pPr>
        <w:rPr>
          <w:rFonts w:hint="eastAsia" w:ascii="宋体" w:hAnsi="宋体" w:eastAsia="宋体" w:cs="宋体"/>
          <w:sz w:val="28"/>
          <w:szCs w:val="28"/>
          <w:lang w:eastAsia="zh-CN"/>
        </w:rPr>
      </w:pPr>
      <w:r>
        <w:rPr>
          <w:rFonts w:hint="eastAsia" w:ascii="宋体" w:hAnsi="宋体" w:eastAsia="宋体" w:cs="宋体"/>
          <w:sz w:val="28"/>
          <w:szCs w:val="28"/>
        </w:rPr>
        <w:t>村（居）民委员会在乡镇人民政府（街道办事处）的指导下建立健全主动发现机制，定期不定期走访、发现需要救助的困难群众，及时向乡镇人民政府（街道办事处）报送救助对象家庭人口、经济状况等重大变化情况；协助乡镇人民政府（街道办事处）做好救助对象家庭经济状况调查、入户走访、民主评议、政策宣传、公开公示等。</w:t>
      </w:r>
      <w:r>
        <w:rPr>
          <w:rFonts w:hint="eastAsia" w:ascii="宋体" w:hAnsi="宋体" w:eastAsia="宋体" w:cs="宋体"/>
          <w:sz w:val="28"/>
          <w:szCs w:val="28"/>
          <w:lang w:eastAsia="zh-CN"/>
        </w:rPr>
        <w:t xml:space="preserve">  </w:t>
      </w:r>
    </w:p>
    <w:p w14:paraId="2DC09C86">
      <w:pPr>
        <w:rPr>
          <w:rFonts w:hint="eastAsia" w:ascii="宋体" w:hAnsi="宋体" w:eastAsia="宋体" w:cs="宋体"/>
          <w:sz w:val="28"/>
          <w:szCs w:val="28"/>
          <w:lang w:eastAsia="zh-CN"/>
        </w:rPr>
      </w:pPr>
      <w:r>
        <w:rPr>
          <w:rFonts w:hint="eastAsia" w:ascii="宋体" w:hAnsi="宋体" w:eastAsia="宋体" w:cs="宋体"/>
          <w:sz w:val="28"/>
          <w:szCs w:val="28"/>
        </w:rPr>
        <w:t>第四条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县级以上居民家庭经济状况核对部门负责做好低保边缘家庭和刚性支出困难家庭申请对象相关信息核对工作。</w:t>
      </w:r>
      <w:r>
        <w:rPr>
          <w:rFonts w:hint="eastAsia" w:ascii="宋体" w:hAnsi="宋体" w:eastAsia="宋体" w:cs="宋体"/>
          <w:sz w:val="28"/>
          <w:szCs w:val="28"/>
          <w:lang w:eastAsia="zh-CN"/>
        </w:rPr>
        <w:t xml:space="preserve">  </w:t>
      </w:r>
    </w:p>
    <w:p w14:paraId="7D54D8C5">
      <w:pPr>
        <w:rPr>
          <w:rFonts w:hint="eastAsia" w:ascii="宋体" w:hAnsi="宋体" w:eastAsia="宋体" w:cs="宋体"/>
          <w:sz w:val="28"/>
          <w:szCs w:val="28"/>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认定条件</w:t>
      </w:r>
    </w:p>
    <w:p w14:paraId="7600DF2B">
      <w:pPr>
        <w:rPr>
          <w:rFonts w:hint="eastAsia" w:ascii="宋体" w:hAnsi="宋体" w:eastAsia="宋体" w:cs="宋体"/>
          <w:sz w:val="28"/>
          <w:szCs w:val="28"/>
          <w:lang w:eastAsia="zh-CN"/>
        </w:rPr>
      </w:pPr>
      <w:r>
        <w:rPr>
          <w:rFonts w:hint="eastAsia" w:ascii="宋体" w:hAnsi="宋体" w:eastAsia="宋体" w:cs="宋体"/>
          <w:sz w:val="28"/>
          <w:szCs w:val="28"/>
        </w:rPr>
        <w:t>第五条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低保边缘家庭应当同时具备下列条件：</w:t>
      </w:r>
      <w:r>
        <w:rPr>
          <w:rFonts w:hint="eastAsia" w:ascii="宋体" w:hAnsi="宋体" w:eastAsia="宋体" w:cs="宋体"/>
          <w:sz w:val="28"/>
          <w:szCs w:val="28"/>
          <w:lang w:eastAsia="zh-CN"/>
        </w:rPr>
        <w:t xml:space="preserve">  </w:t>
      </w:r>
    </w:p>
    <w:p w14:paraId="3CEAF427">
      <w:pPr>
        <w:rPr>
          <w:rFonts w:hint="eastAsia" w:ascii="宋体" w:hAnsi="宋体" w:eastAsia="宋体" w:cs="宋体"/>
          <w:sz w:val="28"/>
          <w:szCs w:val="28"/>
          <w:lang w:eastAsia="zh-CN"/>
        </w:rPr>
      </w:pPr>
      <w:r>
        <w:rPr>
          <w:rFonts w:hint="eastAsia" w:ascii="宋体" w:hAnsi="宋体" w:eastAsia="宋体" w:cs="宋体"/>
          <w:sz w:val="28"/>
          <w:szCs w:val="28"/>
        </w:rPr>
        <w:t>（一）共同生活的家庭成员人均收入（扣除刚性支出后）低于当地同期低保标准1.5倍（有条件地方可以放宽到2倍）；</w:t>
      </w:r>
      <w:r>
        <w:rPr>
          <w:rFonts w:hint="eastAsia" w:ascii="宋体" w:hAnsi="宋体" w:eastAsia="宋体" w:cs="宋体"/>
          <w:sz w:val="28"/>
          <w:szCs w:val="28"/>
          <w:lang w:eastAsia="zh-CN"/>
        </w:rPr>
        <w:t xml:space="preserve">  </w:t>
      </w:r>
    </w:p>
    <w:p w14:paraId="1519952C">
      <w:pPr>
        <w:rPr>
          <w:rFonts w:hint="eastAsia" w:ascii="宋体" w:hAnsi="宋体" w:eastAsia="宋体" w:cs="宋体"/>
          <w:sz w:val="28"/>
          <w:szCs w:val="28"/>
          <w:lang w:eastAsia="zh-CN"/>
        </w:rPr>
      </w:pPr>
      <w:r>
        <w:rPr>
          <w:rFonts w:hint="eastAsia" w:ascii="宋体" w:hAnsi="宋体" w:eastAsia="宋体" w:cs="宋体"/>
          <w:sz w:val="28"/>
          <w:szCs w:val="28"/>
        </w:rPr>
        <w:t>（二）家庭财产状况符合本细则第十一条规定；</w:t>
      </w:r>
      <w:r>
        <w:rPr>
          <w:rFonts w:hint="eastAsia" w:ascii="宋体" w:hAnsi="宋体" w:eastAsia="宋体" w:cs="宋体"/>
          <w:sz w:val="28"/>
          <w:szCs w:val="28"/>
          <w:lang w:eastAsia="zh-CN"/>
        </w:rPr>
        <w:t xml:space="preserve">  </w:t>
      </w:r>
    </w:p>
    <w:p w14:paraId="11E472E2">
      <w:pPr>
        <w:rPr>
          <w:rFonts w:hint="eastAsia" w:ascii="宋体" w:hAnsi="宋体" w:eastAsia="宋体" w:cs="宋体"/>
          <w:sz w:val="28"/>
          <w:szCs w:val="28"/>
          <w:lang w:eastAsia="zh-CN"/>
        </w:rPr>
      </w:pPr>
      <w:r>
        <w:rPr>
          <w:rFonts w:hint="eastAsia" w:ascii="宋体" w:hAnsi="宋体" w:eastAsia="宋体" w:cs="宋体"/>
          <w:sz w:val="28"/>
          <w:szCs w:val="28"/>
        </w:rPr>
        <w:t>（三）未纳入最低生活保障或特困人员救助供养范围。</w:t>
      </w:r>
      <w:r>
        <w:rPr>
          <w:rFonts w:hint="eastAsia" w:ascii="宋体" w:hAnsi="宋体" w:eastAsia="宋体" w:cs="宋体"/>
          <w:sz w:val="28"/>
          <w:szCs w:val="28"/>
          <w:lang w:eastAsia="zh-CN"/>
        </w:rPr>
        <w:t xml:space="preserve">  </w:t>
      </w:r>
    </w:p>
    <w:p w14:paraId="233BB71A">
      <w:pPr>
        <w:rPr>
          <w:rFonts w:hint="eastAsia" w:ascii="宋体" w:hAnsi="宋体" w:eastAsia="宋体" w:cs="宋体"/>
          <w:sz w:val="28"/>
          <w:szCs w:val="28"/>
          <w:lang w:eastAsia="zh-CN"/>
        </w:rPr>
      </w:pPr>
      <w:r>
        <w:rPr>
          <w:rFonts w:hint="eastAsia" w:ascii="宋体" w:hAnsi="宋体" w:eastAsia="宋体" w:cs="宋体"/>
          <w:sz w:val="28"/>
          <w:szCs w:val="28"/>
        </w:rPr>
        <w:t>第六条</w:t>
      </w:r>
      <w:r>
        <w:rPr>
          <w:rFonts w:hint="eastAsia" w:ascii="宋体" w:hAnsi="宋体" w:eastAsia="宋体" w:cs="宋体"/>
          <w:sz w:val="28"/>
          <w:szCs w:val="28"/>
          <w:lang w:eastAsia="zh-CN"/>
        </w:rPr>
        <w:t xml:space="preserve">  </w:t>
      </w:r>
      <w:r>
        <w:rPr>
          <w:rFonts w:hint="eastAsia" w:ascii="宋体" w:hAnsi="宋体" w:eastAsia="宋体" w:cs="宋体"/>
          <w:sz w:val="28"/>
          <w:szCs w:val="28"/>
        </w:rPr>
        <w:t>刚性支出困难家庭应当同时具备下列条件：</w:t>
      </w:r>
      <w:r>
        <w:rPr>
          <w:rFonts w:hint="eastAsia" w:ascii="宋体" w:hAnsi="宋体" w:eastAsia="宋体" w:cs="宋体"/>
          <w:sz w:val="28"/>
          <w:szCs w:val="28"/>
          <w:lang w:eastAsia="zh-CN"/>
        </w:rPr>
        <w:t xml:space="preserve">  </w:t>
      </w:r>
    </w:p>
    <w:p w14:paraId="3574E343">
      <w:pPr>
        <w:rPr>
          <w:rFonts w:hint="eastAsia" w:ascii="宋体" w:hAnsi="宋体" w:eastAsia="宋体" w:cs="宋体"/>
          <w:sz w:val="28"/>
          <w:szCs w:val="28"/>
          <w:lang w:eastAsia="zh-CN"/>
        </w:rPr>
      </w:pPr>
      <w:r>
        <w:rPr>
          <w:rFonts w:hint="eastAsia" w:ascii="宋体" w:hAnsi="宋体" w:eastAsia="宋体" w:cs="宋体"/>
          <w:sz w:val="28"/>
          <w:szCs w:val="28"/>
        </w:rPr>
        <w:t>（一）未纳入最低生活保障、特困人员救助供养范围且未被认定为低保边缘家庭；</w:t>
      </w:r>
      <w:r>
        <w:rPr>
          <w:rFonts w:hint="eastAsia" w:ascii="宋体" w:hAnsi="宋体" w:eastAsia="宋体" w:cs="宋体"/>
          <w:sz w:val="28"/>
          <w:szCs w:val="28"/>
          <w:lang w:eastAsia="zh-CN"/>
        </w:rPr>
        <w:t xml:space="preserve">  </w:t>
      </w:r>
    </w:p>
    <w:p w14:paraId="2F06CAAB">
      <w:pPr>
        <w:rPr>
          <w:rFonts w:hint="eastAsia" w:ascii="宋体" w:hAnsi="宋体" w:eastAsia="宋体" w:cs="宋体"/>
          <w:sz w:val="28"/>
          <w:szCs w:val="28"/>
          <w:lang w:eastAsia="zh-CN"/>
        </w:rPr>
      </w:pPr>
      <w:r>
        <w:rPr>
          <w:rFonts w:hint="eastAsia" w:ascii="宋体" w:hAnsi="宋体" w:eastAsia="宋体" w:cs="宋体"/>
          <w:sz w:val="28"/>
          <w:szCs w:val="28"/>
        </w:rPr>
        <w:t>（二）共同生活的家庭成员人均收入（扣除刚性支出前）低于上年度当地居民人均可支配收入；</w:t>
      </w:r>
      <w:r>
        <w:rPr>
          <w:rFonts w:hint="eastAsia" w:ascii="宋体" w:hAnsi="宋体" w:eastAsia="宋体" w:cs="宋体"/>
          <w:sz w:val="28"/>
          <w:szCs w:val="28"/>
          <w:lang w:eastAsia="zh-CN"/>
        </w:rPr>
        <w:t xml:space="preserve">  </w:t>
      </w:r>
    </w:p>
    <w:p w14:paraId="0662C082">
      <w:pPr>
        <w:rPr>
          <w:rFonts w:hint="eastAsia" w:ascii="宋体" w:hAnsi="宋体" w:eastAsia="宋体" w:cs="宋体"/>
          <w:sz w:val="28"/>
          <w:szCs w:val="28"/>
          <w:lang w:eastAsia="zh-CN"/>
        </w:rPr>
      </w:pPr>
      <w:r>
        <w:rPr>
          <w:rFonts w:hint="eastAsia" w:ascii="宋体" w:hAnsi="宋体" w:eastAsia="宋体" w:cs="宋体"/>
          <w:sz w:val="28"/>
          <w:szCs w:val="28"/>
        </w:rPr>
        <w:t>（三）家庭财产状况符合本细则第十一条规定；</w:t>
      </w:r>
      <w:r>
        <w:rPr>
          <w:rFonts w:hint="eastAsia" w:ascii="宋体" w:hAnsi="宋体" w:eastAsia="宋体" w:cs="宋体"/>
          <w:sz w:val="28"/>
          <w:szCs w:val="28"/>
          <w:lang w:eastAsia="zh-CN"/>
        </w:rPr>
        <w:t xml:space="preserve">  </w:t>
      </w:r>
    </w:p>
    <w:p w14:paraId="0797085B">
      <w:pPr>
        <w:rPr>
          <w:rFonts w:hint="eastAsia" w:ascii="宋体" w:hAnsi="宋体" w:eastAsia="宋体" w:cs="宋体"/>
          <w:sz w:val="28"/>
          <w:szCs w:val="28"/>
          <w:lang w:eastAsia="zh-CN"/>
        </w:rPr>
      </w:pPr>
      <w:r>
        <w:rPr>
          <w:rFonts w:hint="eastAsia" w:ascii="宋体" w:hAnsi="宋体" w:eastAsia="宋体" w:cs="宋体"/>
          <w:sz w:val="28"/>
          <w:szCs w:val="28"/>
        </w:rPr>
        <w:t>（四）提出申请前12个月内家庭刚性支出总额占家庭总收入的比例超过60%；</w:t>
      </w:r>
      <w:r>
        <w:rPr>
          <w:rFonts w:hint="eastAsia" w:ascii="宋体" w:hAnsi="宋体" w:eastAsia="宋体" w:cs="宋体"/>
          <w:sz w:val="28"/>
          <w:szCs w:val="28"/>
          <w:lang w:eastAsia="zh-CN"/>
        </w:rPr>
        <w:t xml:space="preserve">  </w:t>
      </w:r>
    </w:p>
    <w:p w14:paraId="4A3D7FC9">
      <w:pPr>
        <w:rPr>
          <w:rFonts w:hint="eastAsia" w:ascii="宋体" w:hAnsi="宋体" w:eastAsia="宋体" w:cs="宋体"/>
          <w:sz w:val="28"/>
          <w:szCs w:val="28"/>
          <w:lang w:eastAsia="zh-CN"/>
        </w:rPr>
      </w:pPr>
      <w:r>
        <w:rPr>
          <w:rFonts w:hint="eastAsia" w:ascii="宋体" w:hAnsi="宋体" w:eastAsia="宋体" w:cs="宋体"/>
          <w:sz w:val="28"/>
          <w:szCs w:val="28"/>
        </w:rPr>
        <w:t>（五）县级以上地方人民政府规定的其他条件。</w:t>
      </w:r>
      <w:r>
        <w:rPr>
          <w:rFonts w:hint="eastAsia" w:ascii="宋体" w:hAnsi="宋体" w:eastAsia="宋体" w:cs="宋体"/>
          <w:sz w:val="28"/>
          <w:szCs w:val="28"/>
          <w:lang w:eastAsia="zh-CN"/>
        </w:rPr>
        <w:t xml:space="preserve">  </w:t>
      </w:r>
    </w:p>
    <w:p w14:paraId="25473C7A">
      <w:pPr>
        <w:rPr>
          <w:rFonts w:hint="eastAsia" w:ascii="宋体" w:hAnsi="宋体" w:eastAsia="宋体" w:cs="宋体"/>
          <w:sz w:val="28"/>
          <w:szCs w:val="28"/>
          <w:lang w:eastAsia="zh-CN"/>
        </w:rPr>
      </w:pPr>
      <w:r>
        <w:rPr>
          <w:rFonts w:hint="eastAsia" w:ascii="宋体" w:hAnsi="宋体" w:eastAsia="宋体" w:cs="宋体"/>
          <w:sz w:val="28"/>
          <w:szCs w:val="28"/>
        </w:rPr>
        <w:t>第七条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本实施细则所称的家庭经济状况指家庭收入、财产状况和刚性支出状况。</w:t>
      </w:r>
      <w:r>
        <w:rPr>
          <w:rFonts w:hint="eastAsia" w:ascii="宋体" w:hAnsi="宋体" w:eastAsia="宋体" w:cs="宋体"/>
          <w:sz w:val="28"/>
          <w:szCs w:val="28"/>
          <w:lang w:eastAsia="zh-CN"/>
        </w:rPr>
        <w:t xml:space="preserve">  </w:t>
      </w:r>
    </w:p>
    <w:p w14:paraId="491E961F">
      <w:pPr>
        <w:rPr>
          <w:rFonts w:hint="eastAsia" w:ascii="宋体" w:hAnsi="宋体" w:eastAsia="宋体" w:cs="宋体"/>
          <w:sz w:val="28"/>
          <w:szCs w:val="28"/>
          <w:lang w:eastAsia="zh-CN"/>
        </w:rPr>
      </w:pPr>
      <w:r>
        <w:rPr>
          <w:rFonts w:hint="eastAsia" w:ascii="宋体" w:hAnsi="宋体" w:eastAsia="宋体" w:cs="宋体"/>
          <w:sz w:val="28"/>
          <w:szCs w:val="28"/>
        </w:rPr>
        <w:t>第八条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家庭收入是指申请人及其共同生活的家庭成员在提出申请前12个月内拥有的全部可支配收入，主要包括扣除缴纳的个人所得税及社会保障性支出后的工资性收入、经营净收入、财产性收入和转移净收入等。具体的家庭收入核算方法按照《河南省民政厅等16部门关于印发〈河南省社会救助家庭经济状况认定办法〉的通知》有关规定执行。</w:t>
      </w:r>
      <w:r>
        <w:rPr>
          <w:rFonts w:hint="eastAsia" w:ascii="宋体" w:hAnsi="宋体" w:eastAsia="宋体" w:cs="宋体"/>
          <w:sz w:val="28"/>
          <w:szCs w:val="28"/>
          <w:lang w:eastAsia="zh-CN"/>
        </w:rPr>
        <w:t xml:space="preserve">  </w:t>
      </w:r>
    </w:p>
    <w:p w14:paraId="281BE42E">
      <w:pPr>
        <w:rPr>
          <w:rFonts w:hint="eastAsia" w:ascii="宋体" w:hAnsi="宋体" w:eastAsia="宋体" w:cs="宋体"/>
          <w:sz w:val="28"/>
          <w:szCs w:val="28"/>
          <w:lang w:eastAsia="zh-CN"/>
        </w:rPr>
      </w:pPr>
      <w:r>
        <w:rPr>
          <w:rFonts w:hint="eastAsia" w:ascii="宋体" w:hAnsi="宋体" w:eastAsia="宋体" w:cs="宋体"/>
          <w:sz w:val="28"/>
          <w:szCs w:val="28"/>
        </w:rPr>
        <w:t>第九条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低保边缘家庭的刚性支出费用按照申请人提出申请前12个月内的家庭支出总额计算，包括以下支出：</w:t>
      </w:r>
      <w:r>
        <w:rPr>
          <w:rFonts w:hint="eastAsia" w:ascii="宋体" w:hAnsi="宋体" w:eastAsia="宋体" w:cs="宋体"/>
          <w:sz w:val="28"/>
          <w:szCs w:val="28"/>
          <w:lang w:eastAsia="zh-CN"/>
        </w:rPr>
        <w:t xml:space="preserve">  </w:t>
      </w:r>
    </w:p>
    <w:p w14:paraId="162AF4A9">
      <w:pPr>
        <w:rPr>
          <w:rFonts w:hint="eastAsia" w:ascii="宋体" w:hAnsi="宋体" w:eastAsia="宋体" w:cs="宋体"/>
          <w:sz w:val="28"/>
          <w:szCs w:val="28"/>
          <w:lang w:eastAsia="zh-CN"/>
        </w:rPr>
      </w:pPr>
      <w:r>
        <w:rPr>
          <w:rFonts w:hint="eastAsia" w:ascii="宋体" w:hAnsi="宋体" w:eastAsia="宋体" w:cs="宋体"/>
          <w:sz w:val="28"/>
          <w:szCs w:val="28"/>
        </w:rPr>
        <w:t>（一）医疗支出。指共同生活家庭成员在定点医药机构就医就诊发生的，经基本医疗保险、大病保险、医疗救助、补充医疗保险、商业健康保险等支付后，由个人负担的符合规定的门诊和住院费用，原则上依据有效票据认定。</w:t>
      </w:r>
      <w:r>
        <w:rPr>
          <w:rFonts w:hint="eastAsia" w:ascii="宋体" w:hAnsi="宋体" w:eastAsia="宋体" w:cs="宋体"/>
          <w:sz w:val="28"/>
          <w:szCs w:val="28"/>
          <w:lang w:eastAsia="zh-CN"/>
        </w:rPr>
        <w:t xml:space="preserve">  </w:t>
      </w:r>
    </w:p>
    <w:p w14:paraId="3CAF6D83">
      <w:pPr>
        <w:rPr>
          <w:rFonts w:hint="eastAsia" w:ascii="宋体" w:hAnsi="宋体" w:eastAsia="宋体" w:cs="宋体"/>
          <w:sz w:val="28"/>
          <w:szCs w:val="28"/>
          <w:lang w:eastAsia="zh-CN"/>
        </w:rPr>
      </w:pPr>
      <w:r>
        <w:rPr>
          <w:rFonts w:hint="eastAsia" w:ascii="宋体" w:hAnsi="宋体" w:eastAsia="宋体" w:cs="宋体"/>
          <w:sz w:val="28"/>
          <w:szCs w:val="28"/>
        </w:rPr>
        <w:t>（二）教育支出。指共同生活家庭成员在幼儿园阶段，或实施学历教育的全日制普通本科高等学校、高等职业学校、高等专科学校、中等职业学校、普通高中、初中和小学阶段，由个人负担的保教费或学费、住宿费，原则上按照就读幼儿园、学校所在地的教育主管部门提供的同类公办幼儿园、学校收费标准认定。</w:t>
      </w:r>
      <w:r>
        <w:rPr>
          <w:rFonts w:hint="eastAsia" w:ascii="宋体" w:hAnsi="宋体" w:eastAsia="宋体" w:cs="宋体"/>
          <w:sz w:val="28"/>
          <w:szCs w:val="28"/>
          <w:lang w:eastAsia="zh-CN"/>
        </w:rPr>
        <w:t xml:space="preserve">  </w:t>
      </w:r>
    </w:p>
    <w:p w14:paraId="4AC51930">
      <w:pPr>
        <w:rPr>
          <w:rFonts w:hint="eastAsia" w:ascii="宋体" w:hAnsi="宋体" w:eastAsia="宋体" w:cs="宋体"/>
          <w:sz w:val="28"/>
          <w:szCs w:val="28"/>
          <w:lang w:eastAsia="zh-CN"/>
        </w:rPr>
      </w:pPr>
      <w:r>
        <w:rPr>
          <w:rFonts w:hint="eastAsia" w:ascii="宋体" w:hAnsi="宋体" w:eastAsia="宋体" w:cs="宋体"/>
          <w:sz w:val="28"/>
          <w:szCs w:val="28"/>
        </w:rPr>
        <w:t>（三）残疾康复支出。指共同生活家庭成员中的残疾人接受基本康复训练、辅助器具适配等残疾人基本康复服务，扣除政府补助、商业保险赔付费用等部分后，由个人负担的费用，原则上依据有效票据认定。残疾人基本康复服务及辅助器具范围，按照有关目录执行。</w:t>
      </w:r>
      <w:r>
        <w:rPr>
          <w:rFonts w:hint="eastAsia" w:ascii="宋体" w:hAnsi="宋体" w:eastAsia="宋体" w:cs="宋体"/>
          <w:sz w:val="28"/>
          <w:szCs w:val="28"/>
          <w:lang w:eastAsia="zh-CN"/>
        </w:rPr>
        <w:t xml:space="preserve">  </w:t>
      </w:r>
    </w:p>
    <w:p w14:paraId="51DE60A5">
      <w:pPr>
        <w:rPr>
          <w:rFonts w:hint="eastAsia" w:ascii="宋体" w:hAnsi="宋体" w:eastAsia="宋体" w:cs="宋体"/>
          <w:sz w:val="28"/>
          <w:szCs w:val="28"/>
          <w:lang w:eastAsia="zh-CN"/>
        </w:rPr>
      </w:pPr>
      <w:r>
        <w:rPr>
          <w:rFonts w:hint="eastAsia" w:ascii="宋体" w:hAnsi="宋体" w:eastAsia="宋体" w:cs="宋体"/>
          <w:sz w:val="28"/>
          <w:szCs w:val="28"/>
        </w:rPr>
        <w:t>（四）其他支出。由县级人民政府民政部门根据实际情况另外认定的支出。</w:t>
      </w:r>
      <w:r>
        <w:rPr>
          <w:rFonts w:hint="eastAsia" w:ascii="宋体" w:hAnsi="宋体" w:eastAsia="宋体" w:cs="宋体"/>
          <w:sz w:val="28"/>
          <w:szCs w:val="28"/>
          <w:lang w:eastAsia="zh-CN"/>
        </w:rPr>
        <w:t xml:space="preserve">  </w:t>
      </w:r>
    </w:p>
    <w:p w14:paraId="37469FD2">
      <w:pPr>
        <w:rPr>
          <w:rFonts w:hint="eastAsia" w:ascii="宋体" w:hAnsi="宋体" w:eastAsia="宋体" w:cs="宋体"/>
          <w:sz w:val="28"/>
          <w:szCs w:val="28"/>
          <w:lang w:eastAsia="zh-CN"/>
        </w:rPr>
      </w:pPr>
      <w:r>
        <w:rPr>
          <w:rFonts w:hint="eastAsia" w:ascii="宋体" w:hAnsi="宋体" w:eastAsia="宋体" w:cs="宋体"/>
          <w:sz w:val="28"/>
          <w:szCs w:val="28"/>
        </w:rPr>
        <w:t>第十条</w:t>
      </w:r>
      <w:r>
        <w:rPr>
          <w:rFonts w:hint="eastAsia" w:ascii="宋体" w:hAnsi="宋体" w:eastAsia="宋体" w:cs="宋体"/>
          <w:sz w:val="28"/>
          <w:szCs w:val="28"/>
          <w:lang w:eastAsia="zh-CN"/>
        </w:rPr>
        <w:t xml:space="preserve">  </w:t>
      </w:r>
      <w:r>
        <w:rPr>
          <w:rFonts w:hint="eastAsia" w:ascii="宋体" w:hAnsi="宋体" w:eastAsia="宋体" w:cs="宋体"/>
          <w:sz w:val="28"/>
          <w:szCs w:val="28"/>
        </w:rPr>
        <w:t>刚性支出困难家庭的刚性支出费用按照申请人提出申请前12个月内的家庭支出总额计算，包括以下必需支出：</w:t>
      </w:r>
      <w:r>
        <w:rPr>
          <w:rFonts w:hint="eastAsia" w:ascii="宋体" w:hAnsi="宋体" w:eastAsia="宋体" w:cs="宋体"/>
          <w:sz w:val="28"/>
          <w:szCs w:val="28"/>
          <w:lang w:eastAsia="zh-CN"/>
        </w:rPr>
        <w:t xml:space="preserve">  </w:t>
      </w:r>
    </w:p>
    <w:p w14:paraId="0D273D2D">
      <w:pPr>
        <w:rPr>
          <w:rFonts w:hint="eastAsia" w:ascii="宋体" w:hAnsi="宋体" w:eastAsia="宋体" w:cs="宋体"/>
          <w:sz w:val="28"/>
          <w:szCs w:val="28"/>
          <w:lang w:eastAsia="zh-CN"/>
        </w:rPr>
      </w:pPr>
      <w:r>
        <w:rPr>
          <w:rFonts w:hint="eastAsia" w:ascii="宋体" w:hAnsi="宋体" w:eastAsia="宋体" w:cs="宋体"/>
          <w:sz w:val="28"/>
          <w:szCs w:val="28"/>
        </w:rPr>
        <w:t>（一）生活支出。指共同生活家庭成员为维持基本生活而发生的支出（可参照当地低保标准乘以共同生活家庭成员人数计算），包括必要的衣、食、住、行、用等费用支出。</w:t>
      </w:r>
      <w:r>
        <w:rPr>
          <w:rFonts w:hint="eastAsia" w:ascii="宋体" w:hAnsi="宋体" w:eastAsia="宋体" w:cs="宋体"/>
          <w:sz w:val="28"/>
          <w:szCs w:val="28"/>
          <w:lang w:eastAsia="zh-CN"/>
        </w:rPr>
        <w:t xml:space="preserve">  </w:t>
      </w:r>
    </w:p>
    <w:p w14:paraId="6B921B8B">
      <w:pPr>
        <w:rPr>
          <w:rFonts w:hint="eastAsia" w:ascii="宋体" w:hAnsi="宋体" w:eastAsia="宋体" w:cs="宋体"/>
          <w:sz w:val="28"/>
          <w:szCs w:val="28"/>
          <w:lang w:eastAsia="zh-CN"/>
        </w:rPr>
      </w:pPr>
      <w:r>
        <w:rPr>
          <w:rFonts w:hint="eastAsia" w:ascii="宋体" w:hAnsi="宋体" w:eastAsia="宋体" w:cs="宋体"/>
          <w:sz w:val="28"/>
          <w:szCs w:val="28"/>
        </w:rPr>
        <w:t>（二）医疗支出。指共同生活家庭成员在定点医药机构就医就诊发生的，经基本医疗保险、大病保险、医疗救助、补充医疗保险、商业健康保险等支付后，由个人负担的符合规定的门诊和住院费用，原则上依据有效票据认定。</w:t>
      </w:r>
      <w:r>
        <w:rPr>
          <w:rFonts w:hint="eastAsia" w:ascii="宋体" w:hAnsi="宋体" w:eastAsia="宋体" w:cs="宋体"/>
          <w:sz w:val="28"/>
          <w:szCs w:val="28"/>
          <w:lang w:eastAsia="zh-CN"/>
        </w:rPr>
        <w:t xml:space="preserve">  </w:t>
      </w:r>
    </w:p>
    <w:p w14:paraId="74798D02">
      <w:pPr>
        <w:rPr>
          <w:rFonts w:hint="eastAsia" w:ascii="宋体" w:hAnsi="宋体" w:eastAsia="宋体" w:cs="宋体"/>
          <w:sz w:val="28"/>
          <w:szCs w:val="28"/>
          <w:lang w:eastAsia="zh-CN"/>
        </w:rPr>
      </w:pPr>
      <w:r>
        <w:rPr>
          <w:rFonts w:hint="eastAsia" w:ascii="宋体" w:hAnsi="宋体" w:eastAsia="宋体" w:cs="宋体"/>
          <w:sz w:val="28"/>
          <w:szCs w:val="28"/>
        </w:rPr>
        <w:t>（三）教育支出。指共同生活家庭成员在幼儿园阶段，或实施学历教育的全日制普通本科高等学校、高等职业学校、高等专科学校、中等职业学校、普通高中、初中和小学阶段，由个人负担的保教费或学费、住宿费，原则上按照就读幼儿园、学校所在地的教育主管部门提供的同类公办幼儿园、学校收费标准认定。</w:t>
      </w:r>
      <w:r>
        <w:rPr>
          <w:rFonts w:hint="eastAsia" w:ascii="宋体" w:hAnsi="宋体" w:eastAsia="宋体" w:cs="宋体"/>
          <w:sz w:val="28"/>
          <w:szCs w:val="28"/>
          <w:lang w:eastAsia="zh-CN"/>
        </w:rPr>
        <w:t xml:space="preserve">  </w:t>
      </w:r>
    </w:p>
    <w:p w14:paraId="4002D5E4">
      <w:pPr>
        <w:rPr>
          <w:rFonts w:hint="eastAsia" w:ascii="宋体" w:hAnsi="宋体" w:eastAsia="宋体" w:cs="宋体"/>
          <w:sz w:val="28"/>
          <w:szCs w:val="28"/>
          <w:lang w:eastAsia="zh-CN"/>
        </w:rPr>
      </w:pPr>
      <w:r>
        <w:rPr>
          <w:rFonts w:hint="eastAsia" w:ascii="宋体" w:hAnsi="宋体" w:eastAsia="宋体" w:cs="宋体"/>
          <w:sz w:val="28"/>
          <w:szCs w:val="28"/>
        </w:rPr>
        <w:t>（四）残疾康复支出。指共同生活家庭成员中的残疾人接受基本康复训练、辅助器具适配等残疾人基本康复服务，扣除政府补助、商业保险赔付费用等部分后，由个人负担的费用，原则上依据有效票据认定。残疾人基本康复服务及辅助器具范围，按照有关目录执行。</w:t>
      </w:r>
      <w:r>
        <w:rPr>
          <w:rFonts w:hint="eastAsia" w:ascii="宋体" w:hAnsi="宋体" w:eastAsia="宋体" w:cs="宋体"/>
          <w:sz w:val="28"/>
          <w:szCs w:val="28"/>
          <w:lang w:eastAsia="zh-CN"/>
        </w:rPr>
        <w:t xml:space="preserve">  </w:t>
      </w:r>
    </w:p>
    <w:p w14:paraId="37011602">
      <w:pPr>
        <w:rPr>
          <w:rFonts w:hint="eastAsia" w:ascii="宋体" w:hAnsi="宋体" w:eastAsia="宋体" w:cs="宋体"/>
          <w:sz w:val="28"/>
          <w:szCs w:val="28"/>
          <w:lang w:eastAsia="zh-CN"/>
        </w:rPr>
      </w:pPr>
      <w:r>
        <w:rPr>
          <w:rFonts w:hint="eastAsia" w:ascii="宋体" w:hAnsi="宋体" w:eastAsia="宋体" w:cs="宋体"/>
          <w:sz w:val="28"/>
          <w:szCs w:val="28"/>
        </w:rPr>
        <w:t>（五）其他支出。由县级人民政府民政部门根据实际情况另外认定的支出。</w:t>
      </w:r>
      <w:r>
        <w:rPr>
          <w:rFonts w:hint="eastAsia" w:ascii="宋体" w:hAnsi="宋体" w:eastAsia="宋体" w:cs="宋体"/>
          <w:sz w:val="28"/>
          <w:szCs w:val="28"/>
          <w:lang w:eastAsia="zh-CN"/>
        </w:rPr>
        <w:t xml:space="preserve">  </w:t>
      </w:r>
    </w:p>
    <w:p w14:paraId="64A6A23F">
      <w:pPr>
        <w:rPr>
          <w:rFonts w:hint="eastAsia" w:ascii="宋体" w:hAnsi="宋体" w:eastAsia="宋体" w:cs="宋体"/>
          <w:sz w:val="28"/>
          <w:szCs w:val="28"/>
          <w:lang w:eastAsia="zh-CN"/>
        </w:rPr>
      </w:pPr>
      <w:r>
        <w:rPr>
          <w:rFonts w:hint="eastAsia" w:ascii="宋体" w:hAnsi="宋体" w:eastAsia="宋体" w:cs="宋体"/>
          <w:sz w:val="28"/>
          <w:szCs w:val="28"/>
        </w:rPr>
        <w:t>第十一条</w:t>
      </w:r>
      <w:r>
        <w:rPr>
          <w:rFonts w:hint="eastAsia" w:ascii="宋体" w:hAnsi="宋体" w:eastAsia="宋体" w:cs="宋体"/>
          <w:sz w:val="28"/>
          <w:szCs w:val="28"/>
          <w:lang w:eastAsia="zh-CN"/>
        </w:rPr>
        <w:t xml:space="preserve">  </w:t>
      </w:r>
      <w:r>
        <w:rPr>
          <w:rFonts w:hint="eastAsia" w:ascii="宋体" w:hAnsi="宋体" w:eastAsia="宋体" w:cs="宋体"/>
          <w:sz w:val="28"/>
          <w:szCs w:val="28"/>
        </w:rPr>
        <w:t>申请低保边缘家庭、刚性支出困难家庭认定，申请人家庭财产状况应当同时具备下列条件：</w:t>
      </w:r>
      <w:r>
        <w:rPr>
          <w:rFonts w:hint="eastAsia" w:ascii="宋体" w:hAnsi="宋体" w:eastAsia="宋体" w:cs="宋体"/>
          <w:sz w:val="28"/>
          <w:szCs w:val="28"/>
          <w:lang w:eastAsia="zh-CN"/>
        </w:rPr>
        <w:t xml:space="preserve">  </w:t>
      </w:r>
    </w:p>
    <w:p w14:paraId="1540D142">
      <w:pPr>
        <w:rPr>
          <w:rFonts w:hint="eastAsia" w:ascii="宋体" w:hAnsi="宋体" w:eastAsia="宋体" w:cs="宋体"/>
          <w:sz w:val="28"/>
          <w:szCs w:val="28"/>
          <w:lang w:eastAsia="zh-CN"/>
        </w:rPr>
      </w:pPr>
      <w:r>
        <w:rPr>
          <w:rFonts w:hint="eastAsia" w:ascii="宋体" w:hAnsi="宋体" w:eastAsia="宋体" w:cs="宋体"/>
          <w:sz w:val="28"/>
          <w:szCs w:val="28"/>
        </w:rPr>
        <w:t>（一）家庭人均拥有现金、存款、商业保险、有价证券等金融资产低于当地同期3倍年最低生活保障标准。</w:t>
      </w:r>
      <w:r>
        <w:rPr>
          <w:rFonts w:hint="eastAsia" w:ascii="宋体" w:hAnsi="宋体" w:eastAsia="宋体" w:cs="宋体"/>
          <w:sz w:val="28"/>
          <w:szCs w:val="28"/>
          <w:lang w:eastAsia="zh-CN"/>
        </w:rPr>
        <w:t xml:space="preserve">  </w:t>
      </w:r>
    </w:p>
    <w:p w14:paraId="22DAA099">
      <w:pPr>
        <w:rPr>
          <w:rFonts w:hint="eastAsia" w:ascii="宋体" w:hAnsi="宋体" w:eastAsia="宋体" w:cs="宋体"/>
          <w:sz w:val="28"/>
          <w:szCs w:val="28"/>
          <w:lang w:eastAsia="zh-CN"/>
        </w:rPr>
      </w:pPr>
      <w:r>
        <w:rPr>
          <w:rFonts w:hint="eastAsia" w:ascii="宋体" w:hAnsi="宋体" w:eastAsia="宋体" w:cs="宋体"/>
          <w:sz w:val="28"/>
          <w:szCs w:val="28"/>
        </w:rPr>
        <w:t>（二）家庭成员名下无非居住类房屋（如商铺、办公楼、厂房、酒店式公寓等），但有住宅改变为经营性用房的房屋兼做家庭唯一居住场所的除外。</w:t>
      </w:r>
      <w:r>
        <w:rPr>
          <w:rFonts w:hint="eastAsia" w:ascii="宋体" w:hAnsi="宋体" w:eastAsia="宋体" w:cs="宋体"/>
          <w:sz w:val="28"/>
          <w:szCs w:val="28"/>
          <w:lang w:eastAsia="zh-CN"/>
        </w:rPr>
        <w:t xml:space="preserve">  </w:t>
      </w:r>
    </w:p>
    <w:p w14:paraId="53ED9CB3">
      <w:pPr>
        <w:rPr>
          <w:rFonts w:hint="eastAsia" w:ascii="宋体" w:hAnsi="宋体" w:eastAsia="宋体" w:cs="宋体"/>
          <w:sz w:val="28"/>
          <w:szCs w:val="28"/>
          <w:lang w:eastAsia="zh-CN"/>
        </w:rPr>
      </w:pPr>
      <w:r>
        <w:rPr>
          <w:rFonts w:hint="eastAsia" w:ascii="宋体" w:hAnsi="宋体" w:eastAsia="宋体" w:cs="宋体"/>
          <w:sz w:val="28"/>
          <w:szCs w:val="28"/>
        </w:rPr>
        <w:t>（三）家庭成员名下仅有1套住房或无房，或者有2套住房且人均建筑面积不高于统计部门公布的上年度当地人均住房建筑面积的1.5倍。住房包括产权住房、宅基地住房等。经住建部门认定的不适宜居住的危房可视情予以豁免。长期居住、工作、生活在城镇且拥有城镇和农村各一套住房，可视情豁免名下1套长期闲置的非豪华装修农村住房。</w:t>
      </w:r>
      <w:r>
        <w:rPr>
          <w:rFonts w:hint="eastAsia" w:ascii="宋体" w:hAnsi="宋体" w:eastAsia="宋体" w:cs="宋体"/>
          <w:sz w:val="28"/>
          <w:szCs w:val="28"/>
          <w:lang w:eastAsia="zh-CN"/>
        </w:rPr>
        <w:t xml:space="preserve">  </w:t>
      </w:r>
    </w:p>
    <w:p w14:paraId="72BA54FF">
      <w:pPr>
        <w:rPr>
          <w:rFonts w:hint="eastAsia" w:ascii="宋体" w:hAnsi="宋体" w:eastAsia="宋体" w:cs="宋体"/>
          <w:sz w:val="28"/>
          <w:szCs w:val="28"/>
          <w:lang w:eastAsia="zh-CN"/>
        </w:rPr>
      </w:pPr>
      <w:r>
        <w:rPr>
          <w:rFonts w:hint="eastAsia" w:ascii="宋体" w:hAnsi="宋体" w:eastAsia="宋体" w:cs="宋体"/>
          <w:sz w:val="28"/>
          <w:szCs w:val="28"/>
        </w:rPr>
        <w:t>（四）家庭成员名下无生活用机动车辆、船舶、大型农机具等大型机械，下列车辆除外：</w:t>
      </w:r>
      <w:r>
        <w:rPr>
          <w:rFonts w:hint="eastAsia" w:ascii="宋体" w:hAnsi="宋体" w:eastAsia="宋体" w:cs="宋体"/>
          <w:sz w:val="28"/>
          <w:szCs w:val="28"/>
          <w:lang w:eastAsia="zh-CN"/>
        </w:rPr>
        <w:t xml:space="preserve">  </w:t>
      </w:r>
    </w:p>
    <w:p w14:paraId="4B550B3F">
      <w:pPr>
        <w:rPr>
          <w:rFonts w:hint="eastAsia" w:ascii="宋体" w:hAnsi="宋体" w:eastAsia="宋体" w:cs="宋体"/>
          <w:sz w:val="28"/>
          <w:szCs w:val="28"/>
          <w:lang w:eastAsia="zh-CN"/>
        </w:rPr>
      </w:pPr>
      <w:r>
        <w:rPr>
          <w:rFonts w:hint="eastAsia" w:ascii="宋体" w:hAnsi="宋体" w:eastAsia="宋体" w:cs="宋体"/>
          <w:sz w:val="28"/>
          <w:szCs w:val="28"/>
        </w:rPr>
        <w:t>1.车辆年限超过15年以上（从车辆注册登记之日起算）或实际购买年限超过10年以上（从车辆过户到申请人家庭成员之日起算），且车辆原值在15万元以下；</w:t>
      </w:r>
      <w:r>
        <w:rPr>
          <w:rFonts w:hint="eastAsia" w:ascii="宋体" w:hAnsi="宋体" w:eastAsia="宋体" w:cs="宋体"/>
          <w:sz w:val="28"/>
          <w:szCs w:val="28"/>
          <w:lang w:eastAsia="zh-CN"/>
        </w:rPr>
        <w:t xml:space="preserve">  </w:t>
      </w:r>
    </w:p>
    <w:p w14:paraId="476925C4">
      <w:pPr>
        <w:rPr>
          <w:rFonts w:hint="eastAsia" w:ascii="宋体" w:hAnsi="宋体" w:eastAsia="宋体" w:cs="宋体"/>
          <w:sz w:val="28"/>
          <w:szCs w:val="28"/>
          <w:lang w:eastAsia="zh-CN"/>
        </w:rPr>
      </w:pPr>
      <w:r>
        <w:rPr>
          <w:rFonts w:hint="eastAsia" w:ascii="宋体" w:hAnsi="宋体" w:eastAsia="宋体" w:cs="宋体"/>
          <w:sz w:val="28"/>
          <w:szCs w:val="28"/>
        </w:rPr>
        <w:t>2.家庭成员因罹患重大疾病在本市行政区域内医院长期就医必需经常使用、实际使用年限超过5年以上的车辆，且车辆当前价值不超过当地同期年城市最低生活保障标准的6倍（参考标准:车辆当前价值=新车购置价－新车购置价×车辆已使用月数×月折旧系数，9座及以下车辆月折旧系数为0.6%，10座及以上车辆月折旧系数为0.9%，最高折旧金额不超过车辆新车购置价的85%，折旧按月计算，不足一个月的部分，不计折旧，新车购置价按发票价或车辆购置税推算）；</w:t>
      </w:r>
      <w:r>
        <w:rPr>
          <w:rFonts w:hint="eastAsia" w:ascii="宋体" w:hAnsi="宋体" w:eastAsia="宋体" w:cs="宋体"/>
          <w:sz w:val="28"/>
          <w:szCs w:val="28"/>
          <w:lang w:eastAsia="zh-CN"/>
        </w:rPr>
        <w:t xml:space="preserve">  </w:t>
      </w:r>
    </w:p>
    <w:p w14:paraId="3EC3DF91">
      <w:pPr>
        <w:rPr>
          <w:rFonts w:hint="eastAsia" w:ascii="宋体" w:hAnsi="宋体" w:eastAsia="宋体" w:cs="宋体"/>
          <w:sz w:val="28"/>
          <w:szCs w:val="28"/>
          <w:lang w:eastAsia="zh-CN"/>
        </w:rPr>
      </w:pPr>
      <w:r>
        <w:rPr>
          <w:rFonts w:hint="eastAsia" w:ascii="宋体" w:hAnsi="宋体" w:eastAsia="宋体" w:cs="宋体"/>
          <w:sz w:val="28"/>
          <w:szCs w:val="28"/>
        </w:rPr>
        <w:t>3.小型、微型面包车或作为主要谋生工具的其他小型经营性车辆；</w:t>
      </w:r>
      <w:r>
        <w:rPr>
          <w:rFonts w:hint="eastAsia" w:ascii="宋体" w:hAnsi="宋体" w:eastAsia="宋体" w:cs="宋体"/>
          <w:sz w:val="28"/>
          <w:szCs w:val="28"/>
          <w:lang w:eastAsia="zh-CN"/>
        </w:rPr>
        <w:t xml:space="preserve">  </w:t>
      </w:r>
    </w:p>
    <w:p w14:paraId="2609D3C8">
      <w:pPr>
        <w:rPr>
          <w:rFonts w:hint="eastAsia" w:ascii="宋体" w:hAnsi="宋体" w:eastAsia="宋体" w:cs="宋体"/>
          <w:sz w:val="28"/>
          <w:szCs w:val="28"/>
          <w:lang w:eastAsia="zh-CN"/>
        </w:rPr>
      </w:pPr>
      <w:r>
        <w:rPr>
          <w:rFonts w:hint="eastAsia" w:ascii="宋体" w:hAnsi="宋体" w:eastAsia="宋体" w:cs="宋体"/>
          <w:sz w:val="28"/>
          <w:szCs w:val="28"/>
        </w:rPr>
        <w:t>4.普通摩托车、残疾人功能性补偿代步机动车。</w:t>
      </w:r>
      <w:r>
        <w:rPr>
          <w:rFonts w:hint="eastAsia" w:ascii="宋体" w:hAnsi="宋体" w:eastAsia="宋体" w:cs="宋体"/>
          <w:sz w:val="28"/>
          <w:szCs w:val="28"/>
          <w:lang w:eastAsia="zh-CN"/>
        </w:rPr>
        <w:t xml:space="preserve">  </w:t>
      </w:r>
    </w:p>
    <w:p w14:paraId="668DB5B5">
      <w:pPr>
        <w:rPr>
          <w:rFonts w:hint="eastAsia" w:ascii="宋体" w:hAnsi="宋体" w:eastAsia="宋体" w:cs="宋体"/>
          <w:sz w:val="28"/>
          <w:szCs w:val="28"/>
          <w:lang w:eastAsia="zh-CN"/>
        </w:rPr>
      </w:pPr>
      <w:r>
        <w:rPr>
          <w:rFonts w:hint="eastAsia" w:ascii="宋体" w:hAnsi="宋体" w:eastAsia="宋体" w:cs="宋体"/>
          <w:sz w:val="28"/>
          <w:szCs w:val="28"/>
        </w:rPr>
        <w:t>（五）家庭成员在各类市场主体中认缴出资额，累计不超过20万元。</w:t>
      </w:r>
      <w:r>
        <w:rPr>
          <w:rFonts w:hint="eastAsia" w:ascii="宋体" w:hAnsi="宋体" w:eastAsia="宋体" w:cs="宋体"/>
          <w:sz w:val="28"/>
          <w:szCs w:val="28"/>
          <w:lang w:eastAsia="zh-CN"/>
        </w:rPr>
        <w:t xml:space="preserve">  </w:t>
      </w:r>
    </w:p>
    <w:p w14:paraId="6A2527D6">
      <w:pPr>
        <w:rPr>
          <w:rFonts w:hint="eastAsia" w:ascii="宋体" w:hAnsi="宋体" w:eastAsia="宋体" w:cs="宋体"/>
          <w:sz w:val="28"/>
          <w:szCs w:val="28"/>
          <w:lang w:eastAsia="zh-CN"/>
        </w:rPr>
      </w:pPr>
      <w:r>
        <w:rPr>
          <w:rFonts w:hint="eastAsia" w:ascii="宋体" w:hAnsi="宋体" w:eastAsia="宋体" w:cs="宋体"/>
          <w:sz w:val="28"/>
          <w:szCs w:val="28"/>
        </w:rPr>
        <w:t>（六）家庭有承包土地、山林、鱼塘的，按照现有种植物、养殖物的市场价格计算，人均不超过当地上年度城市居民人均可支配收入。</w:t>
      </w:r>
      <w:r>
        <w:rPr>
          <w:rFonts w:hint="eastAsia" w:ascii="宋体" w:hAnsi="宋体" w:eastAsia="宋体" w:cs="宋体"/>
          <w:sz w:val="28"/>
          <w:szCs w:val="28"/>
          <w:lang w:eastAsia="zh-CN"/>
        </w:rPr>
        <w:t xml:space="preserve">  </w:t>
      </w:r>
    </w:p>
    <w:p w14:paraId="09F59D1D">
      <w:pPr>
        <w:rPr>
          <w:rFonts w:hint="eastAsia" w:ascii="宋体" w:hAnsi="宋体" w:eastAsia="宋体" w:cs="宋体"/>
          <w:sz w:val="28"/>
          <w:szCs w:val="28"/>
          <w:lang w:eastAsia="zh-CN"/>
        </w:rPr>
      </w:pPr>
      <w:r>
        <w:rPr>
          <w:rFonts w:hint="eastAsia" w:ascii="宋体" w:hAnsi="宋体" w:eastAsia="宋体" w:cs="宋体"/>
          <w:sz w:val="28"/>
          <w:szCs w:val="28"/>
        </w:rPr>
        <w:t>（七）县级以上人民政府民政部门规定的其他条件。</w:t>
      </w:r>
      <w:r>
        <w:rPr>
          <w:rFonts w:hint="eastAsia" w:ascii="宋体" w:hAnsi="宋体" w:eastAsia="宋体" w:cs="宋体"/>
          <w:sz w:val="28"/>
          <w:szCs w:val="28"/>
          <w:lang w:eastAsia="zh-CN"/>
        </w:rPr>
        <w:t xml:space="preserve">  </w:t>
      </w:r>
    </w:p>
    <w:p w14:paraId="690F6897">
      <w:pPr>
        <w:rPr>
          <w:rFonts w:hint="eastAsia" w:ascii="宋体" w:hAnsi="宋体" w:eastAsia="宋体" w:cs="宋体"/>
          <w:sz w:val="28"/>
          <w:szCs w:val="28"/>
          <w:lang w:eastAsia="zh-CN"/>
        </w:rPr>
      </w:pPr>
      <w:r>
        <w:rPr>
          <w:rFonts w:hint="eastAsia" w:ascii="宋体" w:hAnsi="宋体" w:eastAsia="宋体" w:cs="宋体"/>
          <w:sz w:val="28"/>
          <w:szCs w:val="28"/>
        </w:rPr>
        <w:t>第十二条</w:t>
      </w:r>
      <w:r>
        <w:rPr>
          <w:rFonts w:hint="eastAsia" w:ascii="宋体" w:hAnsi="宋体" w:eastAsia="宋体" w:cs="宋体"/>
          <w:sz w:val="28"/>
          <w:szCs w:val="28"/>
          <w:lang w:eastAsia="zh-CN"/>
        </w:rPr>
        <w:t xml:space="preserve">  </w:t>
      </w:r>
      <w:r>
        <w:rPr>
          <w:rFonts w:hint="eastAsia" w:ascii="宋体" w:hAnsi="宋体" w:eastAsia="宋体" w:cs="宋体"/>
          <w:sz w:val="28"/>
          <w:szCs w:val="28"/>
        </w:rPr>
        <w:t>申请家庭有下列情形之一，且不能合理说明理由的，可终止受理或不予认定为低保边缘家庭、刚性支出困难家庭：</w:t>
      </w:r>
      <w:r>
        <w:rPr>
          <w:rFonts w:hint="eastAsia" w:ascii="宋体" w:hAnsi="宋体" w:eastAsia="宋体" w:cs="宋体"/>
          <w:sz w:val="28"/>
          <w:szCs w:val="28"/>
          <w:lang w:eastAsia="zh-CN"/>
        </w:rPr>
        <w:t xml:space="preserve">  </w:t>
      </w:r>
    </w:p>
    <w:p w14:paraId="47D6C291">
      <w:pPr>
        <w:rPr>
          <w:rFonts w:hint="eastAsia" w:ascii="宋体" w:hAnsi="宋体" w:eastAsia="宋体" w:cs="宋体"/>
          <w:sz w:val="28"/>
          <w:szCs w:val="28"/>
          <w:lang w:eastAsia="zh-CN"/>
        </w:rPr>
      </w:pPr>
      <w:r>
        <w:rPr>
          <w:rFonts w:hint="eastAsia" w:ascii="宋体" w:hAnsi="宋体" w:eastAsia="宋体" w:cs="宋体"/>
          <w:sz w:val="28"/>
          <w:szCs w:val="28"/>
        </w:rPr>
        <w:t>（一）提出申请前12个月内及认定有效期内有下列情形：</w:t>
      </w:r>
      <w:r>
        <w:rPr>
          <w:rFonts w:hint="eastAsia" w:ascii="宋体" w:hAnsi="宋体" w:eastAsia="宋体" w:cs="宋体"/>
          <w:sz w:val="28"/>
          <w:szCs w:val="28"/>
          <w:lang w:eastAsia="zh-CN"/>
        </w:rPr>
        <w:t xml:space="preserve">  </w:t>
      </w:r>
    </w:p>
    <w:p w14:paraId="6B0EF69A">
      <w:pPr>
        <w:rPr>
          <w:rFonts w:hint="eastAsia" w:ascii="宋体" w:hAnsi="宋体" w:eastAsia="宋体" w:cs="宋体"/>
          <w:sz w:val="28"/>
          <w:szCs w:val="28"/>
          <w:lang w:eastAsia="zh-CN"/>
        </w:rPr>
      </w:pPr>
      <w:r>
        <w:rPr>
          <w:rFonts w:hint="eastAsia" w:ascii="宋体" w:hAnsi="宋体" w:eastAsia="宋体" w:cs="宋体"/>
          <w:sz w:val="28"/>
          <w:szCs w:val="28"/>
        </w:rPr>
        <w:t>1.兴建、购买（含已签订预售合同）非居住类房屋、居住类商品房（含二手房）超过低保边缘家庭房产认定标准，或重新装修房屋、扩建房屋(因灾或意外事故导致房屋需重修重建的和保证住房安全需修缮的除外)；</w:t>
      </w:r>
      <w:r>
        <w:rPr>
          <w:rFonts w:hint="eastAsia" w:ascii="宋体" w:hAnsi="宋体" w:eastAsia="宋体" w:cs="宋体"/>
          <w:sz w:val="28"/>
          <w:szCs w:val="28"/>
          <w:lang w:eastAsia="zh-CN"/>
        </w:rPr>
        <w:t xml:space="preserve">  </w:t>
      </w:r>
    </w:p>
    <w:p w14:paraId="30EA1C8C">
      <w:pPr>
        <w:rPr>
          <w:rFonts w:hint="eastAsia" w:ascii="宋体" w:hAnsi="宋体" w:eastAsia="宋体" w:cs="宋体"/>
          <w:sz w:val="28"/>
          <w:szCs w:val="28"/>
          <w:lang w:eastAsia="zh-CN"/>
        </w:rPr>
      </w:pPr>
      <w:r>
        <w:rPr>
          <w:rFonts w:hint="eastAsia" w:ascii="宋体" w:hAnsi="宋体" w:eastAsia="宋体" w:cs="宋体"/>
          <w:sz w:val="28"/>
          <w:szCs w:val="28"/>
        </w:rPr>
        <w:t>2.购买黄金、首饰、收藏品等高值物品及奢侈品；</w:t>
      </w:r>
      <w:r>
        <w:rPr>
          <w:rFonts w:hint="eastAsia" w:ascii="宋体" w:hAnsi="宋体" w:eastAsia="宋体" w:cs="宋体"/>
          <w:sz w:val="28"/>
          <w:szCs w:val="28"/>
          <w:lang w:eastAsia="zh-CN"/>
        </w:rPr>
        <w:t xml:space="preserve">  </w:t>
      </w:r>
    </w:p>
    <w:p w14:paraId="7DC8BBAE">
      <w:pPr>
        <w:rPr>
          <w:rFonts w:hint="eastAsia" w:ascii="宋体" w:hAnsi="宋体" w:eastAsia="宋体" w:cs="宋体"/>
          <w:sz w:val="28"/>
          <w:szCs w:val="28"/>
          <w:lang w:eastAsia="zh-CN"/>
        </w:rPr>
      </w:pPr>
      <w:r>
        <w:rPr>
          <w:rFonts w:hint="eastAsia" w:ascii="宋体" w:hAnsi="宋体" w:eastAsia="宋体" w:cs="宋体"/>
          <w:sz w:val="28"/>
          <w:szCs w:val="28"/>
        </w:rPr>
        <w:t>3.有家庭成员自费就读高收费学校（含私立小学、初中及出国上学，不含民办普惠型幼儿园）、出国旅游等高消费情况。</w:t>
      </w:r>
      <w:r>
        <w:rPr>
          <w:rFonts w:hint="eastAsia" w:ascii="宋体" w:hAnsi="宋体" w:eastAsia="宋体" w:cs="宋体"/>
          <w:sz w:val="28"/>
          <w:szCs w:val="28"/>
          <w:lang w:eastAsia="zh-CN"/>
        </w:rPr>
        <w:t xml:space="preserve">  </w:t>
      </w:r>
    </w:p>
    <w:p w14:paraId="046423DD">
      <w:pPr>
        <w:rPr>
          <w:rFonts w:hint="eastAsia" w:ascii="宋体" w:hAnsi="宋体" w:eastAsia="宋体" w:cs="宋体"/>
          <w:sz w:val="28"/>
          <w:szCs w:val="28"/>
          <w:lang w:eastAsia="zh-CN"/>
        </w:rPr>
      </w:pPr>
      <w:r>
        <w:rPr>
          <w:rFonts w:hint="eastAsia" w:ascii="宋体" w:hAnsi="宋体" w:eastAsia="宋体" w:cs="宋体"/>
          <w:sz w:val="28"/>
          <w:szCs w:val="28"/>
        </w:rPr>
        <w:t>（二）其他不予认定情形：</w:t>
      </w:r>
      <w:r>
        <w:rPr>
          <w:rFonts w:hint="eastAsia" w:ascii="宋体" w:hAnsi="宋体" w:eastAsia="宋体" w:cs="宋体"/>
          <w:sz w:val="28"/>
          <w:szCs w:val="28"/>
          <w:lang w:eastAsia="zh-CN"/>
        </w:rPr>
        <w:t xml:space="preserve">  </w:t>
      </w:r>
    </w:p>
    <w:p w14:paraId="37BE5C0C">
      <w:pPr>
        <w:rPr>
          <w:rFonts w:hint="eastAsia" w:ascii="宋体" w:hAnsi="宋体" w:eastAsia="宋体" w:cs="宋体"/>
          <w:sz w:val="28"/>
          <w:szCs w:val="28"/>
          <w:lang w:eastAsia="zh-CN"/>
        </w:rPr>
      </w:pPr>
      <w:r>
        <w:rPr>
          <w:rFonts w:hint="eastAsia" w:ascii="宋体" w:hAnsi="宋体" w:eastAsia="宋体" w:cs="宋体"/>
          <w:sz w:val="28"/>
          <w:szCs w:val="28"/>
        </w:rPr>
        <w:t>1.拒绝配合家庭收入调查或隐瞒家庭真实收入，提供虚假证明的不予认定；拥有当地户籍，但长期(1年及以上)居住在市外，家庭收入和生活状况无法核实，申请人又不如实提供相关证明材料;</w:t>
      </w:r>
      <w:r>
        <w:rPr>
          <w:rFonts w:hint="eastAsia" w:ascii="宋体" w:hAnsi="宋体" w:eastAsia="宋体" w:cs="宋体"/>
          <w:sz w:val="28"/>
          <w:szCs w:val="28"/>
          <w:lang w:eastAsia="zh-CN"/>
        </w:rPr>
        <w:t xml:space="preserve">  </w:t>
      </w:r>
    </w:p>
    <w:p w14:paraId="63818690">
      <w:pPr>
        <w:rPr>
          <w:rFonts w:hint="eastAsia" w:ascii="宋体" w:hAnsi="宋体" w:eastAsia="宋体" w:cs="宋体"/>
          <w:sz w:val="28"/>
          <w:szCs w:val="28"/>
          <w:lang w:eastAsia="zh-CN"/>
        </w:rPr>
      </w:pPr>
      <w:r>
        <w:rPr>
          <w:rFonts w:hint="eastAsia" w:ascii="宋体" w:hAnsi="宋体" w:eastAsia="宋体" w:cs="宋体"/>
          <w:sz w:val="28"/>
          <w:szCs w:val="28"/>
        </w:rPr>
        <w:t>2.通过离婚、赠与、转让等形式放弃自己应得财产或份额，或放弃法定应得赡养、抚养、扶养费和其他合法收入；</w:t>
      </w:r>
      <w:r>
        <w:rPr>
          <w:rFonts w:hint="eastAsia" w:ascii="宋体" w:hAnsi="宋体" w:eastAsia="宋体" w:cs="宋体"/>
          <w:sz w:val="28"/>
          <w:szCs w:val="28"/>
          <w:lang w:eastAsia="zh-CN"/>
        </w:rPr>
        <w:t xml:space="preserve">  </w:t>
      </w:r>
    </w:p>
    <w:p w14:paraId="0B91EE98">
      <w:pPr>
        <w:rPr>
          <w:rFonts w:hint="eastAsia" w:ascii="宋体" w:hAnsi="宋体" w:eastAsia="宋体" w:cs="宋体"/>
          <w:sz w:val="28"/>
          <w:szCs w:val="28"/>
          <w:lang w:eastAsia="zh-CN"/>
        </w:rPr>
      </w:pPr>
      <w:r>
        <w:rPr>
          <w:rFonts w:hint="eastAsia" w:ascii="宋体" w:hAnsi="宋体" w:eastAsia="宋体" w:cs="宋体"/>
          <w:sz w:val="28"/>
          <w:szCs w:val="28"/>
        </w:rPr>
        <w:t>3.法定赡养、抚养、扶养人有赡养、抚养、扶养能力，但未依法履行义务，致使申请人未获得赡养、抚养、扶养权益；</w:t>
      </w:r>
      <w:r>
        <w:rPr>
          <w:rFonts w:hint="eastAsia" w:ascii="宋体" w:hAnsi="宋体" w:eastAsia="宋体" w:cs="宋体"/>
          <w:sz w:val="28"/>
          <w:szCs w:val="28"/>
          <w:lang w:eastAsia="zh-CN"/>
        </w:rPr>
        <w:t xml:space="preserve">  </w:t>
      </w:r>
    </w:p>
    <w:p w14:paraId="21771021">
      <w:pPr>
        <w:rPr>
          <w:rFonts w:hint="eastAsia" w:ascii="宋体" w:hAnsi="宋体" w:eastAsia="宋体" w:cs="宋体"/>
          <w:sz w:val="28"/>
          <w:szCs w:val="28"/>
          <w:lang w:eastAsia="zh-CN"/>
        </w:rPr>
      </w:pPr>
      <w:r>
        <w:rPr>
          <w:rFonts w:hint="eastAsia" w:ascii="宋体" w:hAnsi="宋体" w:eastAsia="宋体" w:cs="宋体"/>
          <w:sz w:val="28"/>
          <w:szCs w:val="28"/>
        </w:rPr>
        <w:t>4.有劳动能力但尚未就业，经有关部门或单位介绍，无正当理由拒绝接受介绍的与其健康状况、劳动能力等相适应的工作；</w:t>
      </w:r>
      <w:r>
        <w:rPr>
          <w:rFonts w:hint="eastAsia" w:ascii="宋体" w:hAnsi="宋体" w:eastAsia="宋体" w:cs="宋体"/>
          <w:sz w:val="28"/>
          <w:szCs w:val="28"/>
          <w:lang w:eastAsia="zh-CN"/>
        </w:rPr>
        <w:t xml:space="preserve">  </w:t>
      </w:r>
    </w:p>
    <w:p w14:paraId="6E44744F">
      <w:pPr>
        <w:rPr>
          <w:rFonts w:hint="eastAsia" w:ascii="宋体" w:hAnsi="宋体" w:eastAsia="宋体" w:cs="宋体"/>
          <w:sz w:val="28"/>
          <w:szCs w:val="28"/>
          <w:lang w:eastAsia="zh-CN"/>
        </w:rPr>
      </w:pPr>
      <w:r>
        <w:rPr>
          <w:rFonts w:hint="eastAsia" w:ascii="宋体" w:hAnsi="宋体" w:eastAsia="宋体" w:cs="宋体"/>
          <w:sz w:val="28"/>
          <w:szCs w:val="28"/>
        </w:rPr>
        <w:t>5.县级以上人民政府民政部门认定的其他情形。</w:t>
      </w:r>
      <w:r>
        <w:rPr>
          <w:rFonts w:hint="eastAsia" w:ascii="宋体" w:hAnsi="宋体" w:eastAsia="宋体" w:cs="宋体"/>
          <w:sz w:val="28"/>
          <w:szCs w:val="28"/>
          <w:lang w:eastAsia="zh-CN"/>
        </w:rPr>
        <w:t xml:space="preserve">  </w:t>
      </w:r>
    </w:p>
    <w:p w14:paraId="592402BD">
      <w:pPr>
        <w:rPr>
          <w:rFonts w:hint="eastAsia" w:ascii="宋体" w:hAnsi="宋体" w:eastAsia="宋体" w:cs="宋体"/>
          <w:sz w:val="28"/>
          <w:szCs w:val="28"/>
          <w:lang w:eastAsia="zh-CN"/>
        </w:rPr>
      </w:pPr>
      <w:r>
        <w:rPr>
          <w:rFonts w:hint="eastAsia" w:ascii="宋体" w:hAnsi="宋体" w:eastAsia="宋体" w:cs="宋体"/>
          <w:sz w:val="28"/>
          <w:szCs w:val="28"/>
        </w:rPr>
        <w:t>第十三条</w:t>
      </w:r>
      <w:r>
        <w:rPr>
          <w:rFonts w:hint="eastAsia" w:ascii="宋体" w:hAnsi="宋体" w:eastAsia="宋体" w:cs="宋体"/>
          <w:sz w:val="28"/>
          <w:szCs w:val="28"/>
          <w:lang w:eastAsia="zh-CN"/>
        </w:rPr>
        <w:t xml:space="preserve">  </w:t>
      </w:r>
      <w:r>
        <w:rPr>
          <w:rFonts w:hint="eastAsia" w:ascii="宋体" w:hAnsi="宋体" w:eastAsia="宋体" w:cs="宋体"/>
          <w:sz w:val="28"/>
          <w:szCs w:val="28"/>
        </w:rPr>
        <w:t>共同生活的家庭成员包括：</w:t>
      </w:r>
      <w:r>
        <w:rPr>
          <w:rFonts w:hint="eastAsia" w:ascii="宋体" w:hAnsi="宋体" w:eastAsia="宋体" w:cs="宋体"/>
          <w:sz w:val="28"/>
          <w:szCs w:val="28"/>
          <w:lang w:eastAsia="zh-CN"/>
        </w:rPr>
        <w:t xml:space="preserve">  </w:t>
      </w:r>
    </w:p>
    <w:p w14:paraId="1670E0D7">
      <w:pPr>
        <w:rPr>
          <w:rFonts w:hint="eastAsia" w:ascii="宋体" w:hAnsi="宋体" w:eastAsia="宋体" w:cs="宋体"/>
          <w:sz w:val="28"/>
          <w:szCs w:val="28"/>
          <w:lang w:eastAsia="zh-CN"/>
        </w:rPr>
      </w:pPr>
      <w:r>
        <w:rPr>
          <w:rFonts w:hint="eastAsia" w:ascii="宋体" w:hAnsi="宋体" w:eastAsia="宋体" w:cs="宋体"/>
          <w:sz w:val="28"/>
          <w:szCs w:val="28"/>
        </w:rPr>
        <w:t>（一）配偶；</w:t>
      </w:r>
      <w:r>
        <w:rPr>
          <w:rFonts w:hint="eastAsia" w:ascii="宋体" w:hAnsi="宋体" w:eastAsia="宋体" w:cs="宋体"/>
          <w:sz w:val="28"/>
          <w:szCs w:val="28"/>
          <w:lang w:eastAsia="zh-CN"/>
        </w:rPr>
        <w:t xml:space="preserve">  </w:t>
      </w:r>
    </w:p>
    <w:p w14:paraId="31621E4B">
      <w:pPr>
        <w:rPr>
          <w:rFonts w:hint="eastAsia" w:ascii="宋体" w:hAnsi="宋体" w:eastAsia="宋体" w:cs="宋体"/>
          <w:sz w:val="28"/>
          <w:szCs w:val="28"/>
          <w:lang w:eastAsia="zh-CN"/>
        </w:rPr>
      </w:pPr>
      <w:r>
        <w:rPr>
          <w:rFonts w:hint="eastAsia" w:ascii="宋体" w:hAnsi="宋体" w:eastAsia="宋体" w:cs="宋体"/>
          <w:sz w:val="28"/>
          <w:szCs w:val="28"/>
        </w:rPr>
        <w:t>（二）未成年子女；</w:t>
      </w:r>
      <w:r>
        <w:rPr>
          <w:rFonts w:hint="eastAsia" w:ascii="宋体" w:hAnsi="宋体" w:eastAsia="宋体" w:cs="宋体"/>
          <w:sz w:val="28"/>
          <w:szCs w:val="28"/>
          <w:lang w:eastAsia="zh-CN"/>
        </w:rPr>
        <w:t xml:space="preserve">  </w:t>
      </w:r>
    </w:p>
    <w:p w14:paraId="1551BFDE">
      <w:pPr>
        <w:rPr>
          <w:rFonts w:hint="eastAsia" w:ascii="宋体" w:hAnsi="宋体" w:eastAsia="宋体" w:cs="宋体"/>
          <w:sz w:val="28"/>
          <w:szCs w:val="28"/>
          <w:lang w:eastAsia="zh-CN"/>
        </w:rPr>
      </w:pPr>
      <w:r>
        <w:rPr>
          <w:rFonts w:hint="eastAsia" w:ascii="宋体" w:hAnsi="宋体" w:eastAsia="宋体" w:cs="宋体"/>
          <w:sz w:val="28"/>
          <w:szCs w:val="28"/>
        </w:rPr>
        <w:t>（三）已成年但不能独立生活的子女，包括在校接受全日制本科及以下学历教育的子女；</w:t>
      </w:r>
      <w:r>
        <w:rPr>
          <w:rFonts w:hint="eastAsia" w:ascii="宋体" w:hAnsi="宋体" w:eastAsia="宋体" w:cs="宋体"/>
          <w:sz w:val="28"/>
          <w:szCs w:val="28"/>
          <w:lang w:eastAsia="zh-CN"/>
        </w:rPr>
        <w:t xml:space="preserve">  </w:t>
      </w:r>
    </w:p>
    <w:p w14:paraId="6770BAD6">
      <w:pPr>
        <w:rPr>
          <w:rFonts w:hint="eastAsia" w:ascii="宋体" w:hAnsi="宋体" w:eastAsia="宋体" w:cs="宋体"/>
          <w:sz w:val="28"/>
          <w:szCs w:val="28"/>
          <w:lang w:eastAsia="zh-CN"/>
        </w:rPr>
      </w:pPr>
      <w:r>
        <w:rPr>
          <w:rFonts w:hint="eastAsia" w:ascii="宋体" w:hAnsi="宋体" w:eastAsia="宋体" w:cs="宋体"/>
          <w:sz w:val="28"/>
          <w:szCs w:val="28"/>
        </w:rPr>
        <w:t>（四）其他具有法定赡养、扶养、抚养义务关系并长期共同居住的人员。</w:t>
      </w:r>
      <w:r>
        <w:rPr>
          <w:rFonts w:hint="eastAsia" w:ascii="宋体" w:hAnsi="宋体" w:eastAsia="宋体" w:cs="宋体"/>
          <w:sz w:val="28"/>
          <w:szCs w:val="28"/>
          <w:lang w:eastAsia="zh-CN"/>
        </w:rPr>
        <w:t xml:space="preserve">  </w:t>
      </w:r>
    </w:p>
    <w:p w14:paraId="06841D85">
      <w:pPr>
        <w:rPr>
          <w:rFonts w:hint="eastAsia" w:ascii="宋体" w:hAnsi="宋体" w:eastAsia="宋体" w:cs="宋体"/>
          <w:sz w:val="28"/>
          <w:szCs w:val="28"/>
          <w:lang w:eastAsia="zh-CN"/>
        </w:rPr>
      </w:pPr>
      <w:r>
        <w:rPr>
          <w:rFonts w:hint="eastAsia" w:ascii="宋体" w:hAnsi="宋体" w:eastAsia="宋体" w:cs="宋体"/>
          <w:sz w:val="28"/>
          <w:szCs w:val="28"/>
        </w:rPr>
        <w:t>共同生活根据使用共同居所、家庭共同财产、共同享受家庭权利、共同承担家庭义务、相互扶助关爱、共同居住时间等因素综合认定。</w:t>
      </w:r>
      <w:r>
        <w:rPr>
          <w:rFonts w:hint="eastAsia" w:ascii="宋体" w:hAnsi="宋体" w:eastAsia="宋体" w:cs="宋体"/>
          <w:sz w:val="28"/>
          <w:szCs w:val="28"/>
          <w:lang w:eastAsia="zh-CN"/>
        </w:rPr>
        <w:t xml:space="preserve">  </w:t>
      </w:r>
    </w:p>
    <w:p w14:paraId="70E9E105">
      <w:pPr>
        <w:rPr>
          <w:rFonts w:hint="eastAsia" w:ascii="宋体" w:hAnsi="宋体" w:eastAsia="宋体" w:cs="宋体"/>
          <w:sz w:val="28"/>
          <w:szCs w:val="28"/>
          <w:lang w:eastAsia="zh-CN"/>
        </w:rPr>
      </w:pPr>
      <w:r>
        <w:rPr>
          <w:rFonts w:hint="eastAsia" w:ascii="宋体" w:hAnsi="宋体" w:eastAsia="宋体" w:cs="宋体"/>
          <w:sz w:val="28"/>
          <w:szCs w:val="28"/>
        </w:rPr>
        <w:t>下列人员不计入共同生活的家庭成员：</w:t>
      </w:r>
      <w:r>
        <w:rPr>
          <w:rFonts w:hint="eastAsia" w:ascii="宋体" w:hAnsi="宋体" w:eastAsia="宋体" w:cs="宋体"/>
          <w:sz w:val="28"/>
          <w:szCs w:val="28"/>
          <w:lang w:eastAsia="zh-CN"/>
        </w:rPr>
        <w:t xml:space="preserve">  </w:t>
      </w:r>
    </w:p>
    <w:p w14:paraId="72F0853C">
      <w:pPr>
        <w:rPr>
          <w:rFonts w:hint="eastAsia" w:ascii="宋体" w:hAnsi="宋体" w:eastAsia="宋体" w:cs="宋体"/>
          <w:sz w:val="28"/>
          <w:szCs w:val="28"/>
          <w:lang w:eastAsia="zh-CN"/>
        </w:rPr>
      </w:pPr>
      <w:r>
        <w:rPr>
          <w:rFonts w:hint="eastAsia" w:ascii="宋体" w:hAnsi="宋体" w:eastAsia="宋体" w:cs="宋体"/>
          <w:sz w:val="28"/>
          <w:szCs w:val="28"/>
        </w:rPr>
        <w:t>（一）现役军人中的义务兵；</w:t>
      </w:r>
      <w:r>
        <w:rPr>
          <w:rFonts w:hint="eastAsia" w:ascii="宋体" w:hAnsi="宋体" w:eastAsia="宋体" w:cs="宋体"/>
          <w:sz w:val="28"/>
          <w:szCs w:val="28"/>
          <w:lang w:eastAsia="zh-CN"/>
        </w:rPr>
        <w:t xml:space="preserve">  </w:t>
      </w:r>
    </w:p>
    <w:p w14:paraId="0C6ABED5">
      <w:pPr>
        <w:rPr>
          <w:rFonts w:hint="eastAsia" w:ascii="宋体" w:hAnsi="宋体" w:eastAsia="宋体" w:cs="宋体"/>
          <w:sz w:val="28"/>
          <w:szCs w:val="28"/>
          <w:lang w:eastAsia="zh-CN"/>
        </w:rPr>
      </w:pPr>
      <w:r>
        <w:rPr>
          <w:rFonts w:hint="eastAsia" w:ascii="宋体" w:hAnsi="宋体" w:eastAsia="宋体" w:cs="宋体"/>
          <w:sz w:val="28"/>
          <w:szCs w:val="28"/>
        </w:rPr>
        <w:t>（二）连续3年（含）以上脱离家庭独立生活的宗教教职人员；</w:t>
      </w:r>
      <w:r>
        <w:rPr>
          <w:rFonts w:hint="eastAsia" w:ascii="宋体" w:hAnsi="宋体" w:eastAsia="宋体" w:cs="宋体"/>
          <w:sz w:val="28"/>
          <w:szCs w:val="28"/>
          <w:lang w:eastAsia="zh-CN"/>
        </w:rPr>
        <w:t xml:space="preserve">  </w:t>
      </w:r>
    </w:p>
    <w:p w14:paraId="6741391C">
      <w:pPr>
        <w:rPr>
          <w:rFonts w:hint="eastAsia" w:ascii="宋体" w:hAnsi="宋体" w:eastAsia="宋体" w:cs="宋体"/>
          <w:sz w:val="28"/>
          <w:szCs w:val="28"/>
          <w:lang w:eastAsia="zh-CN"/>
        </w:rPr>
      </w:pPr>
      <w:r>
        <w:rPr>
          <w:rFonts w:hint="eastAsia" w:ascii="宋体" w:hAnsi="宋体" w:eastAsia="宋体" w:cs="宋体"/>
          <w:sz w:val="28"/>
          <w:szCs w:val="28"/>
        </w:rPr>
        <w:t>（三）人民法院宣告失踪人员；</w:t>
      </w:r>
      <w:r>
        <w:rPr>
          <w:rFonts w:hint="eastAsia" w:ascii="宋体" w:hAnsi="宋体" w:eastAsia="宋体" w:cs="宋体"/>
          <w:sz w:val="28"/>
          <w:szCs w:val="28"/>
          <w:lang w:eastAsia="zh-CN"/>
        </w:rPr>
        <w:t xml:space="preserve">  </w:t>
      </w:r>
    </w:p>
    <w:p w14:paraId="047AE7E1">
      <w:pPr>
        <w:rPr>
          <w:rFonts w:hint="eastAsia" w:ascii="宋体" w:hAnsi="宋体" w:eastAsia="宋体" w:cs="宋体"/>
          <w:sz w:val="28"/>
          <w:szCs w:val="28"/>
          <w:lang w:eastAsia="zh-CN"/>
        </w:rPr>
      </w:pPr>
      <w:r>
        <w:rPr>
          <w:rFonts w:hint="eastAsia" w:ascii="宋体" w:hAnsi="宋体" w:eastAsia="宋体" w:cs="宋体"/>
          <w:sz w:val="28"/>
          <w:szCs w:val="28"/>
        </w:rPr>
        <w:t>（四）在监狱内服刑的人员；</w:t>
      </w:r>
      <w:r>
        <w:rPr>
          <w:rFonts w:hint="eastAsia" w:ascii="宋体" w:hAnsi="宋体" w:eastAsia="宋体" w:cs="宋体"/>
          <w:sz w:val="28"/>
          <w:szCs w:val="28"/>
          <w:lang w:eastAsia="zh-CN"/>
        </w:rPr>
        <w:t xml:space="preserve">  </w:t>
      </w:r>
    </w:p>
    <w:p w14:paraId="704DC7F2">
      <w:pPr>
        <w:rPr>
          <w:rFonts w:hint="eastAsia" w:ascii="宋体" w:hAnsi="宋体" w:eastAsia="宋体" w:cs="宋体"/>
          <w:sz w:val="28"/>
          <w:szCs w:val="28"/>
          <w:lang w:eastAsia="zh-CN"/>
        </w:rPr>
      </w:pPr>
      <w:r>
        <w:rPr>
          <w:rFonts w:hint="eastAsia" w:ascii="宋体" w:hAnsi="宋体" w:eastAsia="宋体" w:cs="宋体"/>
          <w:sz w:val="28"/>
          <w:szCs w:val="28"/>
        </w:rPr>
        <w:t>（五）县级以上人民政府根据有关规定认定的其他人员。</w:t>
      </w:r>
      <w:r>
        <w:rPr>
          <w:rFonts w:hint="eastAsia" w:ascii="宋体" w:hAnsi="宋体" w:eastAsia="宋体" w:cs="宋体"/>
          <w:sz w:val="28"/>
          <w:szCs w:val="28"/>
          <w:lang w:eastAsia="zh-CN"/>
        </w:rPr>
        <w:t xml:space="preserve">  </w:t>
      </w:r>
    </w:p>
    <w:p w14:paraId="6C3D222C">
      <w:pPr>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rPr>
        <w:t>申请和受理</w:t>
      </w:r>
      <w:r>
        <w:rPr>
          <w:rFonts w:hint="eastAsia" w:ascii="宋体" w:hAnsi="宋体" w:eastAsia="宋体" w:cs="宋体"/>
          <w:sz w:val="28"/>
          <w:szCs w:val="28"/>
          <w:lang w:eastAsia="zh-CN"/>
        </w:rPr>
        <w:t xml:space="preserve">  </w:t>
      </w:r>
    </w:p>
    <w:p w14:paraId="7B6B7A90">
      <w:pPr>
        <w:rPr>
          <w:rFonts w:hint="eastAsia" w:ascii="宋体" w:hAnsi="宋体" w:eastAsia="宋体" w:cs="宋体"/>
          <w:sz w:val="28"/>
          <w:szCs w:val="28"/>
          <w:lang w:eastAsia="zh-CN"/>
        </w:rPr>
      </w:pPr>
      <w:r>
        <w:rPr>
          <w:rFonts w:hint="eastAsia" w:ascii="宋体" w:hAnsi="宋体" w:eastAsia="宋体" w:cs="宋体"/>
          <w:sz w:val="28"/>
          <w:szCs w:val="28"/>
        </w:rPr>
        <w:t>第十四条</w:t>
      </w:r>
      <w:r>
        <w:rPr>
          <w:rFonts w:hint="eastAsia" w:ascii="宋体" w:hAnsi="宋体" w:eastAsia="宋体" w:cs="宋体"/>
          <w:sz w:val="28"/>
          <w:szCs w:val="28"/>
          <w:lang w:eastAsia="zh-CN"/>
        </w:rPr>
        <w:t xml:space="preserve">  </w:t>
      </w:r>
      <w:r>
        <w:rPr>
          <w:rFonts w:hint="eastAsia" w:ascii="宋体" w:hAnsi="宋体" w:eastAsia="宋体" w:cs="宋体"/>
          <w:sz w:val="28"/>
          <w:szCs w:val="28"/>
        </w:rPr>
        <w:t>申请低保边缘家庭和刚性支出困难家庭坚持户籍地与经常居住地相一致原则。本市户籍且长期在本市居住的城乡居民家庭，由申请家庭确定一名共同生活的家庭成员作为申请人，向户籍所在地乡镇人民政府（街道办事处）提出书面申请；非本市户籍、本市户籍人户分离且持有居住证人员可以在经常居住地申办低保边缘家庭和刚性支出困难家庭，并分别按以下方式办理：</w:t>
      </w:r>
      <w:r>
        <w:rPr>
          <w:rFonts w:hint="eastAsia" w:ascii="宋体" w:hAnsi="宋体" w:eastAsia="宋体" w:cs="宋体"/>
          <w:sz w:val="28"/>
          <w:szCs w:val="28"/>
          <w:lang w:eastAsia="zh-CN"/>
        </w:rPr>
        <w:t xml:space="preserve">  </w:t>
      </w:r>
    </w:p>
    <w:p w14:paraId="37DEE33D">
      <w:pPr>
        <w:rPr>
          <w:rFonts w:hint="eastAsia" w:ascii="宋体" w:hAnsi="宋体" w:eastAsia="宋体" w:cs="宋体"/>
          <w:sz w:val="28"/>
          <w:szCs w:val="28"/>
          <w:lang w:eastAsia="zh-CN"/>
        </w:rPr>
      </w:pPr>
      <w:r>
        <w:rPr>
          <w:rFonts w:hint="eastAsia" w:ascii="宋体" w:hAnsi="宋体" w:eastAsia="宋体" w:cs="宋体"/>
          <w:sz w:val="28"/>
          <w:szCs w:val="28"/>
        </w:rPr>
        <w:t>（一）共同生活的家庭成员户籍所在地与经常居住地均不在同一县（市、区），可由持有居住证的家庭成员向其经常居住地乡镇人民政府（街道办事处）提出申请。</w:t>
      </w:r>
      <w:r>
        <w:rPr>
          <w:rFonts w:hint="eastAsia" w:ascii="宋体" w:hAnsi="宋体" w:eastAsia="宋体" w:cs="宋体"/>
          <w:sz w:val="28"/>
          <w:szCs w:val="28"/>
          <w:lang w:eastAsia="zh-CN"/>
        </w:rPr>
        <w:t xml:space="preserve">  </w:t>
      </w:r>
    </w:p>
    <w:p w14:paraId="5BBCA97A">
      <w:pPr>
        <w:rPr>
          <w:rFonts w:hint="eastAsia" w:ascii="宋体" w:hAnsi="宋体" w:eastAsia="宋体" w:cs="宋体"/>
          <w:sz w:val="28"/>
          <w:szCs w:val="28"/>
          <w:lang w:eastAsia="zh-CN"/>
        </w:rPr>
      </w:pPr>
      <w:r>
        <w:rPr>
          <w:rFonts w:hint="eastAsia" w:ascii="宋体" w:hAnsi="宋体" w:eastAsia="宋体" w:cs="宋体"/>
          <w:sz w:val="28"/>
          <w:szCs w:val="28"/>
        </w:rPr>
        <w:t>（二）共同生活的家庭成员户籍所在地与经常居住地在同一县（市、区）内但不在同一乡镇（街道），申请人可向其经常居住地乡镇人民政府（街道办事处）提出申请。</w:t>
      </w:r>
      <w:r>
        <w:rPr>
          <w:rFonts w:hint="eastAsia" w:ascii="宋体" w:hAnsi="宋体" w:eastAsia="宋体" w:cs="宋体"/>
          <w:sz w:val="28"/>
          <w:szCs w:val="28"/>
          <w:lang w:eastAsia="zh-CN"/>
        </w:rPr>
        <w:t xml:space="preserve">  </w:t>
      </w:r>
    </w:p>
    <w:p w14:paraId="743C5D1B">
      <w:pPr>
        <w:rPr>
          <w:rFonts w:hint="eastAsia" w:ascii="宋体" w:hAnsi="宋体" w:eastAsia="宋体" w:cs="宋体"/>
          <w:sz w:val="28"/>
          <w:szCs w:val="28"/>
          <w:lang w:eastAsia="zh-CN"/>
        </w:rPr>
      </w:pPr>
      <w:r>
        <w:rPr>
          <w:rFonts w:hint="eastAsia" w:ascii="宋体" w:hAnsi="宋体" w:eastAsia="宋体" w:cs="宋体"/>
          <w:sz w:val="28"/>
          <w:szCs w:val="28"/>
        </w:rPr>
        <w:t>（三）共同生活的家庭成员户籍所在地与经常居住地同属主城区(含魏都区、示范区、开发区、东城区），跨区居住按政策不办理居住证，申请人可向其经常居住地乡镇人民政府（街道办事处）提出申请。</w:t>
      </w:r>
      <w:r>
        <w:rPr>
          <w:rFonts w:hint="eastAsia" w:ascii="宋体" w:hAnsi="宋体" w:eastAsia="宋体" w:cs="宋体"/>
          <w:sz w:val="28"/>
          <w:szCs w:val="28"/>
          <w:lang w:eastAsia="zh-CN"/>
        </w:rPr>
        <w:t xml:space="preserve">  </w:t>
      </w:r>
    </w:p>
    <w:p w14:paraId="3E3D4B08">
      <w:pPr>
        <w:rPr>
          <w:rFonts w:hint="eastAsia" w:ascii="宋体" w:hAnsi="宋体" w:eastAsia="宋体" w:cs="宋体"/>
          <w:sz w:val="28"/>
          <w:szCs w:val="28"/>
          <w:lang w:eastAsia="zh-CN"/>
        </w:rPr>
      </w:pPr>
      <w:r>
        <w:rPr>
          <w:rFonts w:hint="eastAsia" w:ascii="宋体" w:hAnsi="宋体" w:eastAsia="宋体" w:cs="宋体"/>
          <w:sz w:val="28"/>
          <w:szCs w:val="28"/>
        </w:rPr>
        <w:t>第十五条</w:t>
      </w:r>
      <w:r>
        <w:rPr>
          <w:rFonts w:hint="eastAsia" w:ascii="宋体" w:hAnsi="宋体" w:eastAsia="宋体" w:cs="宋体"/>
          <w:sz w:val="28"/>
          <w:szCs w:val="28"/>
          <w:lang w:eastAsia="zh-CN"/>
        </w:rPr>
        <w:t xml:space="preserve">  </w:t>
      </w:r>
      <w:r>
        <w:rPr>
          <w:rFonts w:hint="eastAsia" w:ascii="宋体" w:hAnsi="宋体" w:eastAsia="宋体" w:cs="宋体"/>
          <w:sz w:val="28"/>
          <w:szCs w:val="28"/>
        </w:rPr>
        <w:t>共同生活的家庭成员申请有困难的，可以委托村（居）委会或者其他人代为提出申请。委托申请应当办理相应委托手续。</w:t>
      </w:r>
      <w:r>
        <w:rPr>
          <w:rFonts w:hint="eastAsia" w:ascii="宋体" w:hAnsi="宋体" w:eastAsia="宋体" w:cs="宋体"/>
          <w:sz w:val="28"/>
          <w:szCs w:val="28"/>
          <w:lang w:eastAsia="zh-CN"/>
        </w:rPr>
        <w:t xml:space="preserve">  </w:t>
      </w:r>
    </w:p>
    <w:p w14:paraId="36249D0A">
      <w:pPr>
        <w:rPr>
          <w:rFonts w:hint="eastAsia" w:ascii="宋体" w:hAnsi="宋体" w:eastAsia="宋体" w:cs="宋体"/>
          <w:sz w:val="28"/>
          <w:szCs w:val="28"/>
          <w:lang w:eastAsia="zh-CN"/>
        </w:rPr>
      </w:pPr>
      <w:r>
        <w:rPr>
          <w:rFonts w:hint="eastAsia" w:ascii="宋体" w:hAnsi="宋体" w:eastAsia="宋体" w:cs="宋体"/>
          <w:sz w:val="28"/>
          <w:szCs w:val="28"/>
        </w:rPr>
        <w:t>乡镇人民政府（街道办事处）、村（居）委会要建立主动发现机制，在工作中发现困难家庭可能符合条件，但是未申请低保边缘家庭和刚性支出困难家庭的，应当主动告知其相关政策。</w:t>
      </w:r>
      <w:r>
        <w:rPr>
          <w:rFonts w:hint="eastAsia" w:ascii="宋体" w:hAnsi="宋体" w:eastAsia="宋体" w:cs="宋体"/>
          <w:sz w:val="28"/>
          <w:szCs w:val="28"/>
          <w:lang w:eastAsia="zh-CN"/>
        </w:rPr>
        <w:t xml:space="preserve">  </w:t>
      </w:r>
    </w:p>
    <w:p w14:paraId="3E8C75E2">
      <w:pPr>
        <w:rPr>
          <w:rFonts w:hint="eastAsia" w:ascii="宋体" w:hAnsi="宋体" w:eastAsia="宋体" w:cs="宋体"/>
          <w:sz w:val="28"/>
          <w:szCs w:val="28"/>
          <w:lang w:eastAsia="zh-CN"/>
        </w:rPr>
      </w:pPr>
      <w:r>
        <w:rPr>
          <w:rFonts w:hint="eastAsia" w:ascii="宋体" w:hAnsi="宋体" w:eastAsia="宋体" w:cs="宋体"/>
          <w:sz w:val="28"/>
          <w:szCs w:val="28"/>
        </w:rPr>
        <w:t>第十六条</w:t>
      </w:r>
      <w:r>
        <w:rPr>
          <w:rFonts w:hint="eastAsia" w:ascii="宋体" w:hAnsi="宋体" w:eastAsia="宋体" w:cs="宋体"/>
          <w:sz w:val="28"/>
          <w:szCs w:val="28"/>
          <w:lang w:eastAsia="zh-CN"/>
        </w:rPr>
        <w:t xml:space="preserve">  </w:t>
      </w:r>
      <w:r>
        <w:rPr>
          <w:rFonts w:hint="eastAsia" w:ascii="宋体" w:hAnsi="宋体" w:eastAsia="宋体" w:cs="宋体"/>
          <w:sz w:val="28"/>
          <w:szCs w:val="28"/>
        </w:rPr>
        <w:t>申请低保边缘家庭和刚性支出困难家庭的，共同生活的家庭成员应当履行以下义务：</w:t>
      </w:r>
      <w:r>
        <w:rPr>
          <w:rFonts w:hint="eastAsia" w:ascii="宋体" w:hAnsi="宋体" w:eastAsia="宋体" w:cs="宋体"/>
          <w:sz w:val="28"/>
          <w:szCs w:val="28"/>
          <w:lang w:eastAsia="zh-CN"/>
        </w:rPr>
        <w:t xml:space="preserve">  </w:t>
      </w:r>
    </w:p>
    <w:p w14:paraId="02BC1094">
      <w:pPr>
        <w:rPr>
          <w:rFonts w:hint="eastAsia" w:ascii="宋体" w:hAnsi="宋体" w:eastAsia="宋体" w:cs="宋体"/>
          <w:sz w:val="28"/>
          <w:szCs w:val="28"/>
          <w:lang w:eastAsia="zh-CN"/>
        </w:rPr>
      </w:pPr>
      <w:r>
        <w:rPr>
          <w:rFonts w:hint="eastAsia" w:ascii="宋体" w:hAnsi="宋体" w:eastAsia="宋体" w:cs="宋体"/>
          <w:sz w:val="28"/>
          <w:szCs w:val="28"/>
        </w:rPr>
        <w:t>（一）按规定提交相关申请材料；</w:t>
      </w:r>
      <w:r>
        <w:rPr>
          <w:rFonts w:hint="eastAsia" w:ascii="宋体" w:hAnsi="宋体" w:eastAsia="宋体" w:cs="宋体"/>
          <w:sz w:val="28"/>
          <w:szCs w:val="28"/>
          <w:lang w:eastAsia="zh-CN"/>
        </w:rPr>
        <w:t xml:space="preserve">  </w:t>
      </w:r>
    </w:p>
    <w:p w14:paraId="7D84D760">
      <w:pPr>
        <w:rPr>
          <w:rFonts w:hint="eastAsia" w:ascii="宋体" w:hAnsi="宋体" w:eastAsia="宋体" w:cs="宋体"/>
          <w:sz w:val="28"/>
          <w:szCs w:val="28"/>
          <w:lang w:eastAsia="zh-CN"/>
        </w:rPr>
      </w:pPr>
      <w:r>
        <w:rPr>
          <w:rFonts w:hint="eastAsia" w:ascii="宋体" w:hAnsi="宋体" w:eastAsia="宋体" w:cs="宋体"/>
          <w:sz w:val="28"/>
          <w:szCs w:val="28"/>
        </w:rPr>
        <w:t>（二）承诺所提供的信息真实、完整；</w:t>
      </w:r>
      <w:r>
        <w:rPr>
          <w:rFonts w:hint="eastAsia" w:ascii="宋体" w:hAnsi="宋体" w:eastAsia="宋体" w:cs="宋体"/>
          <w:sz w:val="28"/>
          <w:szCs w:val="28"/>
          <w:lang w:eastAsia="zh-CN"/>
        </w:rPr>
        <w:t xml:space="preserve">  </w:t>
      </w:r>
    </w:p>
    <w:p w14:paraId="1A4CC503">
      <w:pPr>
        <w:rPr>
          <w:rFonts w:hint="eastAsia" w:ascii="宋体" w:hAnsi="宋体" w:eastAsia="宋体" w:cs="宋体"/>
          <w:sz w:val="28"/>
          <w:szCs w:val="28"/>
          <w:lang w:eastAsia="zh-CN"/>
        </w:rPr>
      </w:pPr>
      <w:r>
        <w:rPr>
          <w:rFonts w:hint="eastAsia" w:ascii="宋体" w:hAnsi="宋体" w:eastAsia="宋体" w:cs="宋体"/>
          <w:sz w:val="28"/>
          <w:szCs w:val="28"/>
        </w:rPr>
        <w:t>（三）履行授权核对其家庭经济状况的相关手续；</w:t>
      </w:r>
      <w:r>
        <w:rPr>
          <w:rFonts w:hint="eastAsia" w:ascii="宋体" w:hAnsi="宋体" w:eastAsia="宋体" w:cs="宋体"/>
          <w:sz w:val="28"/>
          <w:szCs w:val="28"/>
          <w:lang w:eastAsia="zh-CN"/>
        </w:rPr>
        <w:t xml:space="preserve">  </w:t>
      </w:r>
    </w:p>
    <w:p w14:paraId="4631F745">
      <w:pPr>
        <w:rPr>
          <w:rFonts w:hint="eastAsia" w:ascii="宋体" w:hAnsi="宋体" w:eastAsia="宋体" w:cs="宋体"/>
          <w:sz w:val="28"/>
          <w:szCs w:val="28"/>
          <w:lang w:eastAsia="zh-CN"/>
        </w:rPr>
      </w:pPr>
      <w:r>
        <w:rPr>
          <w:rFonts w:hint="eastAsia" w:ascii="宋体" w:hAnsi="宋体" w:eastAsia="宋体" w:cs="宋体"/>
          <w:sz w:val="28"/>
          <w:szCs w:val="28"/>
        </w:rPr>
        <w:t>（四）积极配合开展家庭经济状况调查。</w:t>
      </w:r>
      <w:r>
        <w:rPr>
          <w:rFonts w:hint="eastAsia" w:ascii="宋体" w:hAnsi="宋体" w:eastAsia="宋体" w:cs="宋体"/>
          <w:sz w:val="28"/>
          <w:szCs w:val="28"/>
          <w:lang w:eastAsia="zh-CN"/>
        </w:rPr>
        <w:t xml:space="preserve">  </w:t>
      </w:r>
    </w:p>
    <w:p w14:paraId="4068BAAC">
      <w:pPr>
        <w:rPr>
          <w:rFonts w:hint="eastAsia" w:ascii="宋体" w:hAnsi="宋体" w:eastAsia="宋体" w:cs="宋体"/>
          <w:sz w:val="28"/>
          <w:szCs w:val="28"/>
          <w:lang w:eastAsia="zh-CN"/>
        </w:rPr>
      </w:pPr>
      <w:r>
        <w:rPr>
          <w:rFonts w:hint="eastAsia" w:ascii="宋体" w:hAnsi="宋体" w:eastAsia="宋体" w:cs="宋体"/>
          <w:sz w:val="28"/>
          <w:szCs w:val="28"/>
        </w:rPr>
        <w:t>第十七条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低保边缘家庭和刚性支出困难家庭申请材料主要包括：户口簿、身份证等证件，申请家庭人口、收入和财产状况的书面声明，信息材料真实、完整、有效的承诺书，申请家庭及其法定赡养、抚养、扶养人家庭经济状况查询核对授权书。</w:t>
      </w:r>
      <w:r>
        <w:rPr>
          <w:rFonts w:hint="eastAsia" w:ascii="宋体" w:hAnsi="宋体" w:eastAsia="宋体" w:cs="宋体"/>
          <w:sz w:val="28"/>
          <w:szCs w:val="28"/>
          <w:lang w:eastAsia="zh-CN"/>
        </w:rPr>
        <w:t xml:space="preserve">  </w:t>
      </w:r>
    </w:p>
    <w:p w14:paraId="721D79E9">
      <w:pPr>
        <w:rPr>
          <w:rFonts w:hint="eastAsia" w:ascii="宋体" w:hAnsi="宋体" w:eastAsia="宋体" w:cs="宋体"/>
          <w:sz w:val="28"/>
          <w:szCs w:val="28"/>
          <w:lang w:eastAsia="zh-CN"/>
        </w:rPr>
      </w:pPr>
      <w:r>
        <w:rPr>
          <w:rFonts w:hint="eastAsia" w:ascii="宋体" w:hAnsi="宋体" w:eastAsia="宋体" w:cs="宋体"/>
          <w:sz w:val="28"/>
          <w:szCs w:val="28"/>
        </w:rPr>
        <w:t>第十八条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乡镇人民政府（街道办事处）应当对提交的材料进行审查，材料齐备的，予以受理；材料不齐备的，应当一次性告知补齐所有规定材料；可通过国家或地方政务服务平台、居民家庭经济状况核对系统查询获取的相关材料，不再要求重复提交。</w:t>
      </w:r>
      <w:r>
        <w:rPr>
          <w:rFonts w:hint="eastAsia" w:ascii="宋体" w:hAnsi="宋体" w:eastAsia="宋体" w:cs="宋体"/>
          <w:sz w:val="28"/>
          <w:szCs w:val="28"/>
          <w:lang w:eastAsia="zh-CN"/>
        </w:rPr>
        <w:t xml:space="preserve">  </w:t>
      </w:r>
    </w:p>
    <w:p w14:paraId="7CBFAD87">
      <w:pPr>
        <w:rPr>
          <w:rFonts w:hint="eastAsia" w:ascii="宋体" w:hAnsi="宋体" w:eastAsia="宋体" w:cs="宋体"/>
          <w:sz w:val="28"/>
          <w:szCs w:val="28"/>
          <w:lang w:eastAsia="zh-CN"/>
        </w:rPr>
      </w:pPr>
      <w:r>
        <w:rPr>
          <w:rFonts w:hint="eastAsia" w:ascii="宋体" w:hAnsi="宋体" w:eastAsia="宋体" w:cs="宋体"/>
          <w:sz w:val="28"/>
          <w:szCs w:val="28"/>
        </w:rPr>
        <w:t xml:space="preserve">第四章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家庭经济状况调查</w:t>
      </w:r>
      <w:r>
        <w:rPr>
          <w:rFonts w:hint="eastAsia" w:ascii="宋体" w:hAnsi="宋体" w:eastAsia="宋体" w:cs="宋体"/>
          <w:sz w:val="28"/>
          <w:szCs w:val="28"/>
          <w:lang w:eastAsia="zh-CN"/>
        </w:rPr>
        <w:t xml:space="preserve">  </w:t>
      </w:r>
    </w:p>
    <w:p w14:paraId="44192F5A">
      <w:pPr>
        <w:rPr>
          <w:rFonts w:hint="eastAsia" w:ascii="宋体" w:hAnsi="宋体" w:eastAsia="宋体" w:cs="宋体"/>
          <w:sz w:val="28"/>
          <w:szCs w:val="28"/>
          <w:lang w:eastAsia="zh-CN"/>
        </w:rPr>
      </w:pPr>
      <w:r>
        <w:rPr>
          <w:rFonts w:hint="eastAsia" w:ascii="宋体" w:hAnsi="宋体" w:eastAsia="宋体" w:cs="宋体"/>
          <w:sz w:val="28"/>
          <w:szCs w:val="28"/>
        </w:rPr>
        <w:t>第十九条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乡镇人民政府（街道办事处）应当自受理低保边缘家庭、刚性支出困难家庭申请之日起3个工作日内，启动家庭经济状况调查工作。调查可以通过入户调查、邻里访问、信函索证、信息核对、支出推算等方式进行。</w:t>
      </w:r>
      <w:r>
        <w:rPr>
          <w:rFonts w:hint="eastAsia" w:ascii="宋体" w:hAnsi="宋体" w:eastAsia="宋体" w:cs="宋体"/>
          <w:sz w:val="28"/>
          <w:szCs w:val="28"/>
          <w:lang w:eastAsia="zh-CN"/>
        </w:rPr>
        <w:t xml:space="preserve">  </w:t>
      </w:r>
    </w:p>
    <w:p w14:paraId="673979DB">
      <w:pPr>
        <w:rPr>
          <w:rFonts w:hint="eastAsia" w:ascii="宋体" w:hAnsi="宋体" w:eastAsia="宋体" w:cs="宋体"/>
          <w:sz w:val="28"/>
          <w:szCs w:val="28"/>
          <w:lang w:eastAsia="zh-CN"/>
        </w:rPr>
      </w:pPr>
      <w:r>
        <w:rPr>
          <w:rFonts w:hint="eastAsia" w:ascii="宋体" w:hAnsi="宋体" w:eastAsia="宋体" w:cs="宋体"/>
          <w:sz w:val="28"/>
          <w:szCs w:val="28"/>
        </w:rPr>
        <w:t>共同生活家庭成员经常居住地与户籍所在地不一致的，户籍所在地和经常居住地县级民政部门和乡镇人民政府（街道办事处）应当相互配合开展家庭经济状况调查、动态管理等相关工作。</w:t>
      </w:r>
      <w:r>
        <w:rPr>
          <w:rFonts w:hint="eastAsia" w:ascii="宋体" w:hAnsi="宋体" w:eastAsia="宋体" w:cs="宋体"/>
          <w:sz w:val="28"/>
          <w:szCs w:val="28"/>
          <w:lang w:eastAsia="zh-CN"/>
        </w:rPr>
        <w:t xml:space="preserve">  </w:t>
      </w:r>
    </w:p>
    <w:p w14:paraId="754DE98E">
      <w:pPr>
        <w:rPr>
          <w:rFonts w:hint="eastAsia" w:ascii="宋体" w:hAnsi="宋体" w:eastAsia="宋体" w:cs="宋体"/>
          <w:sz w:val="28"/>
          <w:szCs w:val="28"/>
          <w:lang w:eastAsia="zh-CN"/>
        </w:rPr>
      </w:pPr>
      <w:r>
        <w:rPr>
          <w:rFonts w:hint="eastAsia" w:ascii="宋体" w:hAnsi="宋体" w:eastAsia="宋体" w:cs="宋体"/>
          <w:sz w:val="28"/>
          <w:szCs w:val="28"/>
        </w:rPr>
        <w:t>（一）入户调查。由2名以上调查人员到申请家庭中了解家庭收入、财产情况和吃、穿、住、用等实际生活情况。入户调查结束后，调查人员应当填写入户调查表，并由调查人员和在场的共同生活家庭成员分别签字。</w:t>
      </w:r>
      <w:r>
        <w:rPr>
          <w:rFonts w:hint="eastAsia" w:ascii="宋体" w:hAnsi="宋体" w:eastAsia="宋体" w:cs="宋体"/>
          <w:sz w:val="28"/>
          <w:szCs w:val="28"/>
          <w:lang w:eastAsia="zh-CN"/>
        </w:rPr>
        <w:t xml:space="preserve">  </w:t>
      </w:r>
    </w:p>
    <w:p w14:paraId="07506F69">
      <w:pPr>
        <w:rPr>
          <w:rFonts w:hint="eastAsia" w:ascii="宋体" w:hAnsi="宋体" w:eastAsia="宋体" w:cs="宋体"/>
          <w:sz w:val="28"/>
          <w:szCs w:val="28"/>
          <w:lang w:eastAsia="zh-CN"/>
        </w:rPr>
      </w:pPr>
      <w:r>
        <w:rPr>
          <w:rFonts w:hint="eastAsia" w:ascii="宋体" w:hAnsi="宋体" w:eastAsia="宋体" w:cs="宋体"/>
          <w:sz w:val="28"/>
          <w:szCs w:val="28"/>
        </w:rPr>
        <w:t>（二）邻里访问。调查人员到申请家庭所在村（社区）或者单位走访了解其家庭经济、实际生活和从业状况等。</w:t>
      </w:r>
      <w:r>
        <w:rPr>
          <w:rFonts w:hint="eastAsia" w:ascii="宋体" w:hAnsi="宋体" w:eastAsia="宋体" w:cs="宋体"/>
          <w:sz w:val="28"/>
          <w:szCs w:val="28"/>
          <w:lang w:eastAsia="zh-CN"/>
        </w:rPr>
        <w:t xml:space="preserve">  </w:t>
      </w:r>
    </w:p>
    <w:p w14:paraId="7B0E0A0E">
      <w:pPr>
        <w:rPr>
          <w:rFonts w:hint="eastAsia" w:ascii="宋体" w:hAnsi="宋体" w:eastAsia="宋体" w:cs="宋体"/>
          <w:sz w:val="28"/>
          <w:szCs w:val="28"/>
          <w:lang w:eastAsia="zh-CN"/>
        </w:rPr>
      </w:pPr>
      <w:r>
        <w:rPr>
          <w:rFonts w:hint="eastAsia" w:ascii="宋体" w:hAnsi="宋体" w:eastAsia="宋体" w:cs="宋体"/>
          <w:sz w:val="28"/>
          <w:szCs w:val="28"/>
        </w:rPr>
        <w:t>（三）信函索证。调查人员以信函等方式向相关单位和部门索取有关佐证材料。</w:t>
      </w:r>
      <w:r>
        <w:rPr>
          <w:rFonts w:hint="eastAsia" w:ascii="宋体" w:hAnsi="宋体" w:eastAsia="宋体" w:cs="宋体"/>
          <w:sz w:val="28"/>
          <w:szCs w:val="28"/>
          <w:lang w:eastAsia="zh-CN"/>
        </w:rPr>
        <w:t xml:space="preserve">  </w:t>
      </w:r>
    </w:p>
    <w:p w14:paraId="19D8D870">
      <w:pPr>
        <w:rPr>
          <w:rFonts w:hint="eastAsia" w:ascii="宋体" w:hAnsi="宋体" w:eastAsia="宋体" w:cs="宋体"/>
          <w:sz w:val="28"/>
          <w:szCs w:val="28"/>
          <w:lang w:eastAsia="zh-CN"/>
        </w:rPr>
      </w:pPr>
      <w:r>
        <w:rPr>
          <w:rFonts w:hint="eastAsia" w:ascii="宋体" w:hAnsi="宋体" w:eastAsia="宋体" w:cs="宋体"/>
          <w:sz w:val="28"/>
          <w:szCs w:val="28"/>
        </w:rPr>
        <w:t>（四）信息核对。乡镇人民政府（街道办事处）提请县级以上民政部门对申请家庭的经济状况进行信息核对，对其声明的家庭经济状况的真实性和完整性提出意见。</w:t>
      </w:r>
      <w:r>
        <w:rPr>
          <w:rFonts w:hint="eastAsia" w:ascii="宋体" w:hAnsi="宋体" w:eastAsia="宋体" w:cs="宋体"/>
          <w:sz w:val="28"/>
          <w:szCs w:val="28"/>
          <w:lang w:eastAsia="zh-CN"/>
        </w:rPr>
        <w:t xml:space="preserve">  </w:t>
      </w:r>
    </w:p>
    <w:p w14:paraId="1842B0AF">
      <w:pPr>
        <w:rPr>
          <w:rFonts w:hint="eastAsia" w:ascii="宋体" w:hAnsi="宋体" w:eastAsia="宋体" w:cs="宋体"/>
          <w:sz w:val="28"/>
          <w:szCs w:val="28"/>
          <w:lang w:eastAsia="zh-CN"/>
        </w:rPr>
      </w:pPr>
      <w:r>
        <w:rPr>
          <w:rFonts w:hint="eastAsia" w:ascii="宋体" w:hAnsi="宋体" w:eastAsia="宋体" w:cs="宋体"/>
          <w:sz w:val="28"/>
          <w:szCs w:val="28"/>
        </w:rPr>
        <w:t>（五）支出推算。根据申请人家庭支出情况推算其家庭经济状况。</w:t>
      </w:r>
      <w:r>
        <w:rPr>
          <w:rFonts w:hint="eastAsia" w:ascii="宋体" w:hAnsi="宋体" w:eastAsia="宋体" w:cs="宋体"/>
          <w:sz w:val="28"/>
          <w:szCs w:val="28"/>
          <w:lang w:eastAsia="zh-CN"/>
        </w:rPr>
        <w:t xml:space="preserve">  </w:t>
      </w:r>
    </w:p>
    <w:p w14:paraId="2CC4FBC4">
      <w:pPr>
        <w:rPr>
          <w:rFonts w:hint="eastAsia" w:ascii="宋体" w:hAnsi="宋体" w:eastAsia="宋体" w:cs="宋体"/>
          <w:sz w:val="28"/>
          <w:szCs w:val="28"/>
          <w:lang w:eastAsia="zh-CN"/>
        </w:rPr>
      </w:pPr>
      <w:r>
        <w:rPr>
          <w:rFonts w:hint="eastAsia" w:ascii="宋体" w:hAnsi="宋体" w:eastAsia="宋体" w:cs="宋体"/>
          <w:sz w:val="28"/>
          <w:szCs w:val="28"/>
        </w:rPr>
        <w:t>（六）其他调查方式。</w:t>
      </w:r>
      <w:r>
        <w:rPr>
          <w:rFonts w:hint="eastAsia" w:ascii="宋体" w:hAnsi="宋体" w:eastAsia="宋体" w:cs="宋体"/>
          <w:sz w:val="28"/>
          <w:szCs w:val="28"/>
          <w:lang w:eastAsia="zh-CN"/>
        </w:rPr>
        <w:t xml:space="preserve">  </w:t>
      </w:r>
    </w:p>
    <w:p w14:paraId="66A6F6B8">
      <w:pPr>
        <w:rPr>
          <w:rFonts w:hint="eastAsia" w:ascii="宋体" w:hAnsi="宋体" w:eastAsia="宋体" w:cs="宋体"/>
          <w:sz w:val="28"/>
          <w:szCs w:val="28"/>
          <w:lang w:eastAsia="zh-CN"/>
        </w:rPr>
      </w:pPr>
      <w:r>
        <w:rPr>
          <w:rFonts w:hint="eastAsia" w:ascii="宋体" w:hAnsi="宋体" w:eastAsia="宋体" w:cs="宋体"/>
          <w:sz w:val="28"/>
          <w:szCs w:val="28"/>
        </w:rPr>
        <w:t>发生重大突发事件时，前款规定的入户调查、邻里访问程序可以采取电话、视频等非接触方式进行。</w:t>
      </w:r>
      <w:r>
        <w:rPr>
          <w:rFonts w:hint="eastAsia" w:ascii="宋体" w:hAnsi="宋体" w:eastAsia="宋体" w:cs="宋体"/>
          <w:sz w:val="28"/>
          <w:szCs w:val="28"/>
          <w:lang w:eastAsia="zh-CN"/>
        </w:rPr>
        <w:t xml:space="preserve">  </w:t>
      </w:r>
    </w:p>
    <w:p w14:paraId="0CE5B163">
      <w:pPr>
        <w:rPr>
          <w:rFonts w:hint="eastAsia" w:ascii="宋体" w:hAnsi="宋体" w:eastAsia="宋体" w:cs="宋体"/>
          <w:sz w:val="28"/>
          <w:szCs w:val="28"/>
          <w:lang w:eastAsia="zh-CN"/>
        </w:rPr>
      </w:pPr>
      <w:r>
        <w:rPr>
          <w:rFonts w:hint="eastAsia" w:ascii="宋体" w:hAnsi="宋体" w:eastAsia="宋体" w:cs="宋体"/>
          <w:sz w:val="28"/>
          <w:szCs w:val="28"/>
        </w:rPr>
        <w:t>第二十条</w:t>
      </w:r>
      <w:r>
        <w:rPr>
          <w:rFonts w:hint="eastAsia" w:ascii="宋体" w:hAnsi="宋体" w:eastAsia="宋体" w:cs="宋体"/>
          <w:sz w:val="28"/>
          <w:szCs w:val="28"/>
          <w:lang w:eastAsia="zh-CN"/>
        </w:rPr>
        <w:t xml:space="preserve">  </w:t>
      </w:r>
      <w:r>
        <w:rPr>
          <w:rFonts w:hint="eastAsia" w:ascii="宋体" w:hAnsi="宋体" w:eastAsia="宋体" w:cs="宋体"/>
          <w:sz w:val="28"/>
          <w:szCs w:val="28"/>
        </w:rPr>
        <w:t>持有居住证人员或者户籍所在地与经常居住地不一致人户分离人员申请低保边缘家庭、刚性支出困难家庭，受理申请的乡镇人民政府（街道办事处）可以委托申请人家庭成员户籍所在地（经常居住地）乡镇人民政府（街道办事处）入户调查核实。</w:t>
      </w:r>
      <w:r>
        <w:rPr>
          <w:rFonts w:hint="eastAsia" w:ascii="宋体" w:hAnsi="宋体" w:eastAsia="宋体" w:cs="宋体"/>
          <w:sz w:val="28"/>
          <w:szCs w:val="28"/>
          <w:lang w:eastAsia="zh-CN"/>
        </w:rPr>
        <w:t xml:space="preserve">  </w:t>
      </w:r>
    </w:p>
    <w:p w14:paraId="1D5FD4D3">
      <w:pPr>
        <w:rPr>
          <w:rFonts w:hint="eastAsia" w:ascii="宋体" w:hAnsi="宋体" w:eastAsia="宋体" w:cs="宋体"/>
          <w:sz w:val="28"/>
          <w:szCs w:val="28"/>
          <w:lang w:eastAsia="zh-CN"/>
        </w:rPr>
      </w:pPr>
      <w:r>
        <w:rPr>
          <w:rFonts w:hint="eastAsia" w:ascii="宋体" w:hAnsi="宋体" w:eastAsia="宋体" w:cs="宋体"/>
          <w:sz w:val="28"/>
          <w:szCs w:val="28"/>
        </w:rPr>
        <w:t>第二十一条</w:t>
      </w:r>
      <w:r>
        <w:rPr>
          <w:rFonts w:hint="eastAsia" w:ascii="宋体" w:hAnsi="宋体" w:eastAsia="宋体" w:cs="宋体"/>
          <w:sz w:val="28"/>
          <w:szCs w:val="28"/>
          <w:lang w:eastAsia="zh-CN"/>
        </w:rPr>
        <w:t xml:space="preserve">  </w:t>
      </w:r>
      <w:r>
        <w:rPr>
          <w:rFonts w:hint="eastAsia" w:ascii="宋体" w:hAnsi="宋体" w:eastAsia="宋体" w:cs="宋体"/>
          <w:sz w:val="28"/>
          <w:szCs w:val="28"/>
        </w:rPr>
        <w:t>经家庭经济状况调查，对申请低保边缘家庭、刚性支出困难家庭不符合条件的，乡镇人民政府（街道办事处）应当及时告知并说明理由。</w:t>
      </w:r>
      <w:r>
        <w:rPr>
          <w:rFonts w:hint="eastAsia" w:ascii="宋体" w:hAnsi="宋体" w:eastAsia="宋体" w:cs="宋体"/>
          <w:sz w:val="28"/>
          <w:szCs w:val="28"/>
          <w:lang w:eastAsia="zh-CN"/>
        </w:rPr>
        <w:t xml:space="preserve">  </w:t>
      </w:r>
    </w:p>
    <w:p w14:paraId="4F93DABA">
      <w:pPr>
        <w:rPr>
          <w:rFonts w:hint="eastAsia" w:ascii="宋体" w:hAnsi="宋体" w:eastAsia="宋体" w:cs="宋体"/>
          <w:sz w:val="28"/>
          <w:szCs w:val="28"/>
          <w:lang w:eastAsia="zh-CN"/>
        </w:rPr>
      </w:pPr>
      <w:r>
        <w:rPr>
          <w:rFonts w:hint="eastAsia" w:ascii="宋体" w:hAnsi="宋体" w:eastAsia="宋体" w:cs="宋体"/>
          <w:sz w:val="28"/>
          <w:szCs w:val="28"/>
        </w:rPr>
        <w:t>第五章 审核认定</w:t>
      </w:r>
      <w:r>
        <w:rPr>
          <w:rFonts w:hint="eastAsia" w:ascii="宋体" w:hAnsi="宋体" w:eastAsia="宋体" w:cs="宋体"/>
          <w:sz w:val="28"/>
          <w:szCs w:val="28"/>
          <w:lang w:eastAsia="zh-CN"/>
        </w:rPr>
        <w:t xml:space="preserve">  </w:t>
      </w:r>
    </w:p>
    <w:p w14:paraId="41458954">
      <w:pPr>
        <w:rPr>
          <w:rFonts w:hint="eastAsia" w:ascii="宋体" w:hAnsi="宋体" w:eastAsia="宋体" w:cs="宋体"/>
          <w:sz w:val="28"/>
          <w:szCs w:val="28"/>
          <w:lang w:eastAsia="zh-CN"/>
        </w:rPr>
      </w:pPr>
      <w:r>
        <w:rPr>
          <w:rFonts w:hint="eastAsia" w:ascii="宋体" w:hAnsi="宋体" w:eastAsia="宋体" w:cs="宋体"/>
          <w:sz w:val="28"/>
          <w:szCs w:val="28"/>
        </w:rPr>
        <w:t>第二十二条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乡镇人民政府（街道办事处）应当根据家庭经济状况调查核实情况，提出审核意见。对拟认定为低保边缘家庭、刚性支出困难家庭的，在申请家庭所在村（社区）进行公示，公示期为7天。公示期满无异议的，应当在10个工作日内予以确认同意。对公示有异议的，应当对申请家庭的经济状况重新组织调查核实或者开展民主评议。调查或民主评议结束后，乡镇人民政府（街道办事处）应当重新提出审核意见，并重新公示。</w:t>
      </w:r>
      <w:r>
        <w:rPr>
          <w:rFonts w:hint="eastAsia" w:ascii="宋体" w:hAnsi="宋体" w:eastAsia="宋体" w:cs="宋体"/>
          <w:sz w:val="28"/>
          <w:szCs w:val="28"/>
          <w:lang w:eastAsia="zh-CN"/>
        </w:rPr>
        <w:t xml:space="preserve">  </w:t>
      </w:r>
    </w:p>
    <w:p w14:paraId="2F7AD5C4">
      <w:pPr>
        <w:rPr>
          <w:rFonts w:hint="eastAsia" w:ascii="宋体" w:hAnsi="宋体" w:eastAsia="宋体" w:cs="宋体"/>
          <w:sz w:val="28"/>
          <w:szCs w:val="28"/>
          <w:lang w:eastAsia="zh-CN"/>
        </w:rPr>
      </w:pPr>
      <w:r>
        <w:rPr>
          <w:rFonts w:hint="eastAsia" w:ascii="宋体" w:hAnsi="宋体" w:eastAsia="宋体" w:cs="宋体"/>
          <w:sz w:val="28"/>
          <w:szCs w:val="28"/>
        </w:rPr>
        <w:t>对在审核确认阶段接到实名投诉、举报的低保边缘家庭、刚性支出困难家庭申请，县级人民政府民政部门应当入户调查。</w:t>
      </w:r>
      <w:r>
        <w:rPr>
          <w:rFonts w:hint="eastAsia" w:ascii="宋体" w:hAnsi="宋体" w:eastAsia="宋体" w:cs="宋体"/>
          <w:sz w:val="28"/>
          <w:szCs w:val="28"/>
          <w:lang w:eastAsia="zh-CN"/>
        </w:rPr>
        <w:t xml:space="preserve">  </w:t>
      </w:r>
    </w:p>
    <w:p w14:paraId="6F202917">
      <w:pPr>
        <w:rPr>
          <w:rFonts w:hint="eastAsia" w:ascii="宋体" w:hAnsi="宋体" w:eastAsia="宋体" w:cs="宋体"/>
          <w:sz w:val="28"/>
          <w:szCs w:val="28"/>
          <w:lang w:eastAsia="zh-CN"/>
        </w:rPr>
      </w:pPr>
      <w:r>
        <w:rPr>
          <w:rFonts w:hint="eastAsia" w:ascii="宋体" w:hAnsi="宋体" w:eastAsia="宋体" w:cs="宋体"/>
          <w:sz w:val="28"/>
          <w:szCs w:val="28"/>
        </w:rPr>
        <w:t>第二十三条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乡镇人民政府（街道办事处）对不符合条件的申请不予认定的，应当在作出决定3个工作日内，书面告知申请人并说明理由。</w:t>
      </w:r>
      <w:r>
        <w:rPr>
          <w:rFonts w:hint="eastAsia" w:ascii="宋体" w:hAnsi="宋体" w:eastAsia="宋体" w:cs="宋体"/>
          <w:sz w:val="28"/>
          <w:szCs w:val="28"/>
          <w:lang w:eastAsia="zh-CN"/>
        </w:rPr>
        <w:t xml:space="preserve">  </w:t>
      </w:r>
    </w:p>
    <w:p w14:paraId="1A1BFD68">
      <w:pPr>
        <w:rPr>
          <w:rFonts w:hint="eastAsia" w:ascii="宋体" w:hAnsi="宋体" w:eastAsia="宋体" w:cs="宋体"/>
          <w:sz w:val="28"/>
          <w:szCs w:val="28"/>
          <w:lang w:eastAsia="zh-CN"/>
        </w:rPr>
      </w:pPr>
      <w:r>
        <w:rPr>
          <w:rFonts w:hint="eastAsia" w:ascii="宋体" w:hAnsi="宋体" w:eastAsia="宋体" w:cs="宋体"/>
          <w:sz w:val="28"/>
          <w:szCs w:val="28"/>
        </w:rPr>
        <w:t>第二十四条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低保边缘家庭或刚性支出困难家庭审核认定一般应当自受理之日起30个工作日之内完成。如遇公示有异议、人户分离、家庭经济状况调查难度较大等情况，认定期限可以延长至45个工作日。</w:t>
      </w:r>
      <w:r>
        <w:rPr>
          <w:rFonts w:hint="eastAsia" w:ascii="宋体" w:hAnsi="宋体" w:eastAsia="宋体" w:cs="宋体"/>
          <w:sz w:val="28"/>
          <w:szCs w:val="28"/>
          <w:lang w:eastAsia="zh-CN"/>
        </w:rPr>
        <w:t xml:space="preserve">  </w:t>
      </w:r>
    </w:p>
    <w:p w14:paraId="0F5E3720">
      <w:pPr>
        <w:rPr>
          <w:rFonts w:hint="eastAsia" w:ascii="宋体" w:hAnsi="宋体" w:eastAsia="宋体" w:cs="宋体"/>
          <w:sz w:val="28"/>
          <w:szCs w:val="28"/>
          <w:lang w:eastAsia="zh-CN"/>
        </w:rPr>
      </w:pPr>
      <w:r>
        <w:rPr>
          <w:rFonts w:hint="eastAsia" w:ascii="宋体" w:hAnsi="宋体" w:eastAsia="宋体" w:cs="宋体"/>
          <w:sz w:val="28"/>
          <w:szCs w:val="28"/>
        </w:rPr>
        <w:t>第二十五条</w:t>
      </w:r>
      <w:r>
        <w:rPr>
          <w:rFonts w:hint="eastAsia" w:ascii="宋体" w:hAnsi="宋体" w:eastAsia="宋体" w:cs="宋体"/>
          <w:sz w:val="28"/>
          <w:szCs w:val="28"/>
          <w:lang w:eastAsia="zh-CN"/>
        </w:rPr>
        <w:t xml:space="preserve">  </w:t>
      </w:r>
      <w:r>
        <w:rPr>
          <w:rFonts w:hint="eastAsia" w:ascii="宋体" w:hAnsi="宋体" w:eastAsia="宋体" w:cs="宋体"/>
          <w:sz w:val="28"/>
          <w:szCs w:val="28"/>
        </w:rPr>
        <w:t>申请或退出最低生活保障、特困人员救助供养的对象（家庭），经审核收入、财产状况超出最低生活保障或特困人员认定条件但符合低保边缘家庭、刚性支出困难家庭认定条件的，经本人同意后，乡镇人民政府（街道办事处）可以根据其申请资料和调查核实情况，直接转入低保边缘家庭、刚性支出困难家庭认定程序，相关申请资料不再重复提交，简化工作流程。</w:t>
      </w:r>
      <w:r>
        <w:rPr>
          <w:rFonts w:hint="eastAsia" w:ascii="宋体" w:hAnsi="宋体" w:eastAsia="宋体" w:cs="宋体"/>
          <w:sz w:val="28"/>
          <w:szCs w:val="28"/>
          <w:lang w:eastAsia="zh-CN"/>
        </w:rPr>
        <w:t xml:space="preserve">  </w:t>
      </w:r>
    </w:p>
    <w:p w14:paraId="50B2A82A">
      <w:pPr>
        <w:rPr>
          <w:rFonts w:hint="eastAsia" w:ascii="宋体" w:hAnsi="宋体" w:eastAsia="宋体" w:cs="宋体"/>
          <w:sz w:val="28"/>
          <w:szCs w:val="28"/>
          <w:lang w:eastAsia="zh-CN"/>
        </w:rPr>
      </w:pPr>
      <w:r>
        <w:rPr>
          <w:rFonts w:hint="eastAsia" w:ascii="宋体" w:hAnsi="宋体" w:eastAsia="宋体" w:cs="宋体"/>
          <w:sz w:val="28"/>
          <w:szCs w:val="28"/>
        </w:rPr>
        <w:t>第二十六条</w:t>
      </w:r>
      <w:r>
        <w:rPr>
          <w:rFonts w:hint="eastAsia" w:ascii="宋体" w:hAnsi="宋体" w:eastAsia="宋体" w:cs="宋体"/>
          <w:sz w:val="28"/>
          <w:szCs w:val="28"/>
          <w:lang w:eastAsia="zh-CN"/>
        </w:rPr>
        <w:t xml:space="preserve">  </w:t>
      </w:r>
      <w:r>
        <w:rPr>
          <w:rFonts w:hint="eastAsia" w:ascii="宋体" w:hAnsi="宋体" w:eastAsia="宋体" w:cs="宋体"/>
          <w:sz w:val="28"/>
          <w:szCs w:val="28"/>
        </w:rPr>
        <w:t>对于情形复杂的，县级人民政府民政部门可以启动县级困难群众基本生活保障工作协调机制，通过“一事一议”方式集体研究决定。</w:t>
      </w:r>
      <w:r>
        <w:rPr>
          <w:rFonts w:hint="eastAsia" w:ascii="宋体" w:hAnsi="宋体" w:eastAsia="宋体" w:cs="宋体"/>
          <w:sz w:val="28"/>
          <w:szCs w:val="28"/>
          <w:lang w:eastAsia="zh-CN"/>
        </w:rPr>
        <w:t xml:space="preserve">  </w:t>
      </w:r>
    </w:p>
    <w:p w14:paraId="30B3D2DF">
      <w:pPr>
        <w:rPr>
          <w:rFonts w:hint="eastAsia" w:ascii="宋体" w:hAnsi="宋体" w:eastAsia="宋体" w:cs="宋体"/>
          <w:sz w:val="28"/>
          <w:szCs w:val="28"/>
          <w:lang w:eastAsia="zh-CN"/>
        </w:rPr>
      </w:pPr>
      <w:r>
        <w:rPr>
          <w:rFonts w:hint="eastAsia" w:ascii="宋体" w:hAnsi="宋体" w:eastAsia="宋体" w:cs="宋体"/>
          <w:sz w:val="28"/>
          <w:szCs w:val="28"/>
        </w:rPr>
        <w:t>第二十七条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低保边缘家庭中符合下列情形之一的人员，可以单独提出最低生活保障申请：</w:t>
      </w:r>
      <w:r>
        <w:rPr>
          <w:rFonts w:hint="eastAsia" w:ascii="宋体" w:hAnsi="宋体" w:eastAsia="宋体" w:cs="宋体"/>
          <w:sz w:val="28"/>
          <w:szCs w:val="28"/>
          <w:lang w:eastAsia="zh-CN"/>
        </w:rPr>
        <w:t xml:space="preserve">  </w:t>
      </w:r>
    </w:p>
    <w:p w14:paraId="3FA1A392">
      <w:pPr>
        <w:rPr>
          <w:rFonts w:hint="eastAsia" w:ascii="宋体" w:hAnsi="宋体" w:eastAsia="宋体" w:cs="宋体"/>
          <w:sz w:val="28"/>
          <w:szCs w:val="28"/>
          <w:lang w:eastAsia="zh-CN"/>
        </w:rPr>
      </w:pPr>
      <w:r>
        <w:rPr>
          <w:rFonts w:hint="eastAsia" w:ascii="宋体" w:hAnsi="宋体" w:eastAsia="宋体" w:cs="宋体"/>
          <w:sz w:val="28"/>
          <w:szCs w:val="28"/>
        </w:rPr>
        <w:t>（一）持有中华人民共和国残疾人证的一级、二级重度残疾人和三级智力残疾人、三级精神残疾人；</w:t>
      </w:r>
      <w:r>
        <w:rPr>
          <w:rFonts w:hint="eastAsia" w:ascii="宋体" w:hAnsi="宋体" w:eastAsia="宋体" w:cs="宋体"/>
          <w:sz w:val="28"/>
          <w:szCs w:val="28"/>
          <w:lang w:eastAsia="zh-CN"/>
        </w:rPr>
        <w:t xml:space="preserve">  </w:t>
      </w:r>
    </w:p>
    <w:p w14:paraId="51CA929B">
      <w:pPr>
        <w:rPr>
          <w:rFonts w:hint="eastAsia" w:ascii="宋体" w:hAnsi="宋体" w:eastAsia="宋体" w:cs="宋体"/>
          <w:sz w:val="28"/>
          <w:szCs w:val="28"/>
          <w:lang w:eastAsia="zh-CN"/>
        </w:rPr>
      </w:pPr>
      <w:r>
        <w:rPr>
          <w:rFonts w:hint="eastAsia" w:ascii="宋体" w:hAnsi="宋体" w:eastAsia="宋体" w:cs="宋体"/>
          <w:sz w:val="28"/>
          <w:szCs w:val="28"/>
        </w:rPr>
        <w:t>（二）患有当地有关部门认定的重特大疾病的人员；</w:t>
      </w:r>
      <w:r>
        <w:rPr>
          <w:rFonts w:hint="eastAsia" w:ascii="宋体" w:hAnsi="宋体" w:eastAsia="宋体" w:cs="宋体"/>
          <w:sz w:val="28"/>
          <w:szCs w:val="28"/>
          <w:lang w:eastAsia="zh-CN"/>
        </w:rPr>
        <w:t xml:space="preserve">  </w:t>
      </w:r>
    </w:p>
    <w:p w14:paraId="2E06DD38">
      <w:pPr>
        <w:rPr>
          <w:rFonts w:hint="eastAsia" w:ascii="宋体" w:hAnsi="宋体" w:eastAsia="宋体" w:cs="宋体"/>
          <w:sz w:val="28"/>
          <w:szCs w:val="28"/>
          <w:lang w:eastAsia="zh-CN"/>
        </w:rPr>
      </w:pPr>
      <w:r>
        <w:rPr>
          <w:rFonts w:hint="eastAsia" w:ascii="宋体" w:hAnsi="宋体" w:eastAsia="宋体" w:cs="宋体"/>
          <w:sz w:val="28"/>
          <w:szCs w:val="28"/>
        </w:rPr>
        <w:t>（三）县级以上民政部门规定的其他特殊困难人员。</w:t>
      </w:r>
      <w:r>
        <w:rPr>
          <w:rFonts w:hint="eastAsia" w:ascii="宋体" w:hAnsi="宋体" w:eastAsia="宋体" w:cs="宋体"/>
          <w:sz w:val="28"/>
          <w:szCs w:val="28"/>
          <w:lang w:eastAsia="zh-CN"/>
        </w:rPr>
        <w:t xml:space="preserve">  </w:t>
      </w:r>
    </w:p>
    <w:p w14:paraId="36463F7B">
      <w:pPr>
        <w:rPr>
          <w:rFonts w:hint="eastAsia" w:ascii="宋体" w:hAnsi="宋体" w:eastAsia="宋体" w:cs="宋体"/>
          <w:sz w:val="28"/>
          <w:szCs w:val="28"/>
          <w:lang w:eastAsia="zh-CN"/>
        </w:rPr>
      </w:pPr>
      <w:r>
        <w:rPr>
          <w:rFonts w:hint="eastAsia" w:ascii="宋体" w:hAnsi="宋体" w:eastAsia="宋体" w:cs="宋体"/>
          <w:sz w:val="28"/>
          <w:szCs w:val="28"/>
        </w:rPr>
        <w:t>第六章 管理和监督</w:t>
      </w:r>
      <w:r>
        <w:rPr>
          <w:rFonts w:hint="eastAsia" w:ascii="宋体" w:hAnsi="宋体" w:eastAsia="宋体" w:cs="宋体"/>
          <w:sz w:val="28"/>
          <w:szCs w:val="28"/>
          <w:lang w:eastAsia="zh-CN"/>
        </w:rPr>
        <w:t xml:space="preserve">  </w:t>
      </w:r>
    </w:p>
    <w:p w14:paraId="3C6CB400">
      <w:pPr>
        <w:rPr>
          <w:rFonts w:hint="eastAsia" w:ascii="宋体" w:hAnsi="宋体" w:eastAsia="宋体" w:cs="宋体"/>
          <w:sz w:val="28"/>
          <w:szCs w:val="28"/>
          <w:lang w:eastAsia="zh-CN"/>
        </w:rPr>
      </w:pPr>
      <w:r>
        <w:rPr>
          <w:rFonts w:hint="eastAsia" w:ascii="宋体" w:hAnsi="宋体" w:eastAsia="宋体" w:cs="宋体"/>
          <w:sz w:val="28"/>
          <w:szCs w:val="28"/>
        </w:rPr>
        <w:t>第二十八条</w:t>
      </w:r>
      <w:r>
        <w:rPr>
          <w:rFonts w:hint="eastAsia" w:ascii="宋体" w:hAnsi="宋体" w:eastAsia="宋体" w:cs="宋体"/>
          <w:sz w:val="28"/>
          <w:szCs w:val="28"/>
          <w:lang w:eastAsia="zh-CN"/>
        </w:rPr>
        <w:t xml:space="preserve">  </w:t>
      </w:r>
      <w:r>
        <w:rPr>
          <w:rFonts w:hint="eastAsia" w:ascii="宋体" w:hAnsi="宋体" w:eastAsia="宋体" w:cs="宋体"/>
          <w:sz w:val="28"/>
          <w:szCs w:val="28"/>
        </w:rPr>
        <w:t>经审核认定为低保边缘家庭的，不设定有效期限，实行动态管理，并开展年度复核。经审核认定为刚性支出困难家庭的，有效期一般不超过12个月。在有效期内，刚性支出困难家庭按照规定获得相应社会救助或者帮扶，刚性支出困难家庭中的重病患者可直接认定为因病致贫重病患者。有效期满后，需要继续认定为刚性支出困难家庭的，应当按照本实施细则重新申请。前期已经提交且无变化的申请材料，不要求重复提交。</w:t>
      </w:r>
      <w:r>
        <w:rPr>
          <w:rFonts w:hint="eastAsia" w:ascii="宋体" w:hAnsi="宋体" w:eastAsia="宋体" w:cs="宋体"/>
          <w:sz w:val="28"/>
          <w:szCs w:val="28"/>
          <w:lang w:eastAsia="zh-CN"/>
        </w:rPr>
        <w:t xml:space="preserve">  </w:t>
      </w:r>
    </w:p>
    <w:p w14:paraId="3000CAA2">
      <w:pPr>
        <w:rPr>
          <w:rFonts w:hint="eastAsia" w:ascii="宋体" w:hAnsi="宋体" w:eastAsia="宋体" w:cs="宋体"/>
          <w:sz w:val="28"/>
          <w:szCs w:val="28"/>
          <w:lang w:eastAsia="zh-CN"/>
        </w:rPr>
      </w:pPr>
      <w:r>
        <w:rPr>
          <w:rFonts w:hint="eastAsia" w:ascii="宋体" w:hAnsi="宋体" w:eastAsia="宋体" w:cs="宋体"/>
          <w:sz w:val="28"/>
          <w:szCs w:val="28"/>
        </w:rPr>
        <w:t>第二十九条</w:t>
      </w:r>
      <w:r>
        <w:rPr>
          <w:rFonts w:hint="eastAsia" w:ascii="宋体" w:hAnsi="宋体" w:eastAsia="宋体" w:cs="宋体"/>
          <w:sz w:val="28"/>
          <w:szCs w:val="28"/>
          <w:lang w:eastAsia="zh-CN"/>
        </w:rPr>
        <w:t xml:space="preserve">  </w:t>
      </w:r>
      <w:r>
        <w:rPr>
          <w:rFonts w:hint="eastAsia" w:ascii="宋体" w:hAnsi="宋体" w:eastAsia="宋体" w:cs="宋体"/>
          <w:sz w:val="28"/>
          <w:szCs w:val="28"/>
        </w:rPr>
        <w:t>县级以上地方人民政府民政部门应当在河南省低收入人口动态监测信息平台中将低保边缘家庭、刚性支出困难家庭单独标示，并纳入常态化监测预警范围，为相关部门和单位开展低保边缘家庭或刚性支出困难家庭救助帮扶提供信息查询、需求推送等服务支持。</w:t>
      </w:r>
      <w:r>
        <w:rPr>
          <w:rFonts w:hint="eastAsia" w:ascii="宋体" w:hAnsi="宋体" w:eastAsia="宋体" w:cs="宋体"/>
          <w:sz w:val="28"/>
          <w:szCs w:val="28"/>
          <w:lang w:eastAsia="zh-CN"/>
        </w:rPr>
        <w:t xml:space="preserve">  </w:t>
      </w:r>
    </w:p>
    <w:p w14:paraId="13375F77">
      <w:pPr>
        <w:rPr>
          <w:rFonts w:hint="eastAsia" w:ascii="宋体" w:hAnsi="宋体" w:eastAsia="宋体" w:cs="宋体"/>
          <w:sz w:val="28"/>
          <w:szCs w:val="28"/>
          <w:lang w:eastAsia="zh-CN"/>
        </w:rPr>
      </w:pPr>
      <w:r>
        <w:rPr>
          <w:rFonts w:hint="eastAsia" w:ascii="宋体" w:hAnsi="宋体" w:eastAsia="宋体" w:cs="宋体"/>
          <w:sz w:val="28"/>
          <w:szCs w:val="28"/>
        </w:rPr>
        <w:t>第三十条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低保边缘家庭、刚性支出困难家庭的人口状况、收入状况和财产状况发生变化的，应当及时告知乡镇人民政府（街道办事处）。</w:t>
      </w:r>
      <w:r>
        <w:rPr>
          <w:rFonts w:hint="eastAsia" w:ascii="宋体" w:hAnsi="宋体" w:eastAsia="宋体" w:cs="宋体"/>
          <w:sz w:val="28"/>
          <w:szCs w:val="28"/>
          <w:lang w:eastAsia="zh-CN"/>
        </w:rPr>
        <w:t xml:space="preserve">  </w:t>
      </w:r>
    </w:p>
    <w:p w14:paraId="4BFCC5DC">
      <w:pPr>
        <w:rPr>
          <w:rFonts w:hint="eastAsia" w:ascii="宋体" w:hAnsi="宋体" w:eastAsia="宋体" w:cs="宋体"/>
          <w:sz w:val="28"/>
          <w:szCs w:val="28"/>
          <w:lang w:eastAsia="zh-CN"/>
        </w:rPr>
      </w:pPr>
      <w:r>
        <w:rPr>
          <w:rFonts w:hint="eastAsia" w:ascii="宋体" w:hAnsi="宋体" w:eastAsia="宋体" w:cs="宋体"/>
          <w:sz w:val="28"/>
          <w:szCs w:val="28"/>
        </w:rPr>
        <w:t>第三十一条</w:t>
      </w:r>
      <w:r>
        <w:rPr>
          <w:rFonts w:hint="eastAsia" w:ascii="宋体" w:hAnsi="宋体" w:eastAsia="宋体" w:cs="宋体"/>
          <w:sz w:val="28"/>
          <w:szCs w:val="28"/>
          <w:lang w:eastAsia="zh-CN"/>
        </w:rPr>
        <w:t xml:space="preserve">  </w:t>
      </w:r>
      <w:r>
        <w:rPr>
          <w:rFonts w:hint="eastAsia" w:ascii="宋体" w:hAnsi="宋体" w:eastAsia="宋体" w:cs="宋体"/>
          <w:sz w:val="28"/>
          <w:szCs w:val="28"/>
        </w:rPr>
        <w:t>县级以上地方人民政府民政部门应当畅通社会救助服务热线，受理对低保边缘家庭、刚性支出困难家庭认定工作的咨询、投诉、举报，接受社会监督。</w:t>
      </w:r>
      <w:r>
        <w:rPr>
          <w:rFonts w:hint="eastAsia" w:ascii="宋体" w:hAnsi="宋体" w:eastAsia="宋体" w:cs="宋体"/>
          <w:sz w:val="28"/>
          <w:szCs w:val="28"/>
          <w:lang w:eastAsia="zh-CN"/>
        </w:rPr>
        <w:t xml:space="preserve">  </w:t>
      </w:r>
    </w:p>
    <w:p w14:paraId="36850A03">
      <w:pPr>
        <w:rPr>
          <w:rFonts w:hint="eastAsia" w:ascii="宋体" w:hAnsi="宋体" w:eastAsia="宋体" w:cs="宋体"/>
          <w:sz w:val="28"/>
          <w:szCs w:val="28"/>
          <w:lang w:eastAsia="zh-CN"/>
        </w:rPr>
      </w:pPr>
      <w:r>
        <w:rPr>
          <w:rFonts w:hint="eastAsia" w:ascii="宋体" w:hAnsi="宋体" w:eastAsia="宋体" w:cs="宋体"/>
          <w:sz w:val="28"/>
          <w:szCs w:val="28"/>
        </w:rPr>
        <w:t>第三十二条</w:t>
      </w:r>
      <w:r>
        <w:rPr>
          <w:rFonts w:hint="eastAsia" w:ascii="宋体" w:hAnsi="宋体" w:eastAsia="宋体" w:cs="宋体"/>
          <w:sz w:val="28"/>
          <w:szCs w:val="28"/>
          <w:lang w:eastAsia="zh-CN"/>
        </w:rPr>
        <w:t xml:space="preserve">  </w:t>
      </w:r>
      <w:r>
        <w:rPr>
          <w:rFonts w:hint="eastAsia" w:ascii="宋体" w:hAnsi="宋体" w:eastAsia="宋体" w:cs="宋体"/>
          <w:sz w:val="28"/>
          <w:szCs w:val="28"/>
        </w:rPr>
        <w:t>从事低保边缘家庭、刚性支出困难家庭审核工作的人员存在滥用职权、玩忽职守、徇私舞弊、失职渎职等行为的，应当依法依规追究相关责任。落实“三个区分开来”要求，对秉持公心、履职尽责但因客观原因出现失误偏差且能够及时纠正的，依法依规免于问责。</w:t>
      </w:r>
      <w:r>
        <w:rPr>
          <w:rFonts w:hint="eastAsia" w:ascii="宋体" w:hAnsi="宋体" w:eastAsia="宋体" w:cs="宋体"/>
          <w:sz w:val="28"/>
          <w:szCs w:val="28"/>
          <w:lang w:eastAsia="zh-CN"/>
        </w:rPr>
        <w:t xml:space="preserve">  </w:t>
      </w:r>
    </w:p>
    <w:p w14:paraId="22E75343">
      <w:pPr>
        <w:rPr>
          <w:rFonts w:hint="eastAsia" w:ascii="宋体" w:hAnsi="宋体" w:eastAsia="宋体" w:cs="宋体"/>
          <w:sz w:val="28"/>
          <w:szCs w:val="28"/>
          <w:lang w:eastAsia="zh-CN"/>
        </w:rPr>
      </w:pPr>
      <w:r>
        <w:rPr>
          <w:rFonts w:hint="eastAsia" w:ascii="宋体" w:hAnsi="宋体" w:eastAsia="宋体" w:cs="宋体"/>
          <w:sz w:val="28"/>
          <w:szCs w:val="28"/>
        </w:rPr>
        <w:t>第七章 附 则</w:t>
      </w:r>
      <w:r>
        <w:rPr>
          <w:rFonts w:hint="eastAsia" w:ascii="宋体" w:hAnsi="宋体" w:eastAsia="宋体" w:cs="宋体"/>
          <w:sz w:val="28"/>
          <w:szCs w:val="28"/>
          <w:lang w:eastAsia="zh-CN"/>
        </w:rPr>
        <w:t xml:space="preserve">  </w:t>
      </w:r>
    </w:p>
    <w:p w14:paraId="4A10F04E">
      <w:pPr>
        <w:rPr>
          <w:rFonts w:hint="eastAsia" w:ascii="宋体" w:hAnsi="宋体" w:eastAsia="宋体" w:cs="宋体"/>
          <w:sz w:val="28"/>
          <w:szCs w:val="28"/>
          <w:lang w:eastAsia="zh-CN"/>
        </w:rPr>
      </w:pPr>
      <w:r>
        <w:rPr>
          <w:rFonts w:hint="eastAsia" w:ascii="宋体" w:hAnsi="宋体" w:eastAsia="宋体" w:cs="宋体"/>
          <w:sz w:val="28"/>
          <w:szCs w:val="28"/>
        </w:rPr>
        <w:t>第三十三条</w:t>
      </w:r>
      <w:r>
        <w:rPr>
          <w:rFonts w:hint="eastAsia" w:ascii="宋体" w:hAnsi="宋体" w:eastAsia="宋体" w:cs="宋体"/>
          <w:sz w:val="28"/>
          <w:szCs w:val="28"/>
          <w:lang w:eastAsia="zh-CN"/>
        </w:rPr>
        <w:t xml:space="preserve">  </w:t>
      </w:r>
      <w:r>
        <w:rPr>
          <w:rFonts w:hint="eastAsia" w:ascii="宋体" w:hAnsi="宋体" w:eastAsia="宋体" w:cs="宋体"/>
          <w:sz w:val="28"/>
          <w:szCs w:val="28"/>
        </w:rPr>
        <w:t>本实施细则由许昌市民政局负责解释。</w:t>
      </w:r>
      <w:r>
        <w:rPr>
          <w:rFonts w:hint="eastAsia" w:ascii="宋体" w:hAnsi="宋体" w:eastAsia="宋体" w:cs="宋体"/>
          <w:sz w:val="28"/>
          <w:szCs w:val="28"/>
          <w:lang w:eastAsia="zh-CN"/>
        </w:rPr>
        <w:t xml:space="preserve">  </w:t>
      </w:r>
    </w:p>
    <w:p w14:paraId="20DA836F">
      <w:pPr>
        <w:rPr>
          <w:rFonts w:hint="eastAsia" w:ascii="宋体" w:hAnsi="宋体" w:eastAsia="宋体" w:cs="宋体"/>
          <w:sz w:val="28"/>
          <w:szCs w:val="28"/>
        </w:rPr>
      </w:pPr>
      <w:r>
        <w:rPr>
          <w:rFonts w:hint="eastAsia" w:ascii="宋体" w:hAnsi="宋体" w:eastAsia="宋体" w:cs="宋体"/>
          <w:sz w:val="28"/>
          <w:szCs w:val="28"/>
        </w:rPr>
        <w:t>第三十四条</w:t>
      </w:r>
      <w:r>
        <w:rPr>
          <w:rFonts w:hint="eastAsia" w:ascii="宋体" w:hAnsi="宋体" w:eastAsia="宋体" w:cs="宋体"/>
          <w:sz w:val="28"/>
          <w:szCs w:val="28"/>
          <w:lang w:eastAsia="zh-CN"/>
        </w:rPr>
        <w:t xml:space="preserve">  </w:t>
      </w:r>
      <w:r>
        <w:rPr>
          <w:rFonts w:hint="eastAsia" w:ascii="宋体" w:hAnsi="宋体" w:eastAsia="宋体" w:cs="宋体"/>
          <w:sz w:val="28"/>
          <w:szCs w:val="28"/>
        </w:rPr>
        <w:t>本实施细则自下发之日起施行。本实施细则实施以前有关政策规定与本实施细则不一致的，以本实施细则为准。《许昌市最低生活保障边缘家庭认定暂行办法》同时废止。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2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2025-07-11T07:57:08Z</dcterms:created>
  <dc:creator>duzhi</dc:creator>
  <cp:lastModifiedBy>Hai,明天</cp:lastModifiedBy>
  <dcterms:modified xsi:type="dcterms:W3CDTF">2025-07-11T08:06:55Z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eyJoZGlkIjoiNDY3MzBhNmE0MGFmM2Y4ZDQyYmExODlmYzU5MDJlNTIiLCJ1c2VySWQiOiI0NTAyMjMxODIifQ==</vt:lpwstr>
  </property>
  <property fmtid="{D5CDD505-2E9C-101B-9397-08002B2CF9AE}" pid="4" name="ICV">
    <vt:lpwstr>07E05B286B67422A8532A4D6F7743043_12</vt:lpwstr>
  </property>
</Properties>
</file>