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63" w:rsidRPr="00F83763" w:rsidRDefault="00F83763" w:rsidP="00F83763">
      <w:pPr>
        <w:widowControl/>
        <w:shd w:val="clear" w:color="auto" w:fill="FFFFFF"/>
        <w:spacing w:line="690" w:lineRule="atLeast"/>
        <w:jc w:val="center"/>
        <w:outlineLvl w:val="2"/>
        <w:rPr>
          <w:rFonts w:ascii="宋体" w:eastAsia="宋体" w:hAnsi="宋体" w:cs="宋体"/>
          <w:color w:val="454545"/>
          <w:kern w:val="0"/>
          <w:sz w:val="42"/>
          <w:szCs w:val="42"/>
        </w:rPr>
      </w:pPr>
      <w:r w:rsidRPr="00F83763">
        <w:rPr>
          <w:rFonts w:ascii="宋体" w:eastAsia="宋体" w:hAnsi="宋体" w:cs="宋体" w:hint="eastAsia"/>
          <w:color w:val="454545"/>
          <w:kern w:val="0"/>
          <w:sz w:val="42"/>
          <w:szCs w:val="42"/>
        </w:rPr>
        <w:t>土地及房屋抵押权首次登记</w:t>
      </w:r>
    </w:p>
    <w:p w:rsidR="00F83763" w:rsidRDefault="00F83763" w:rsidP="00F83763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color w:val="333333"/>
        </w:rPr>
      </w:pPr>
      <w:r>
        <w:rPr>
          <w:rFonts w:hint="eastAsia"/>
          <w:color w:val="333333"/>
        </w:rPr>
        <w:t>一、申请登记资料</w:t>
      </w:r>
    </w:p>
    <w:p w:rsidR="00F83763" w:rsidRDefault="00F83763" w:rsidP="00F83763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1. 不动产登记申请审批表</w:t>
      </w:r>
    </w:p>
    <w:p w:rsidR="00F83763" w:rsidRDefault="00F83763" w:rsidP="00F83763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2.申请人身份证明（营业执照、法人身份证复印件、委托书和受托人的身份证原件及复印件）复印件盖章</w:t>
      </w:r>
    </w:p>
    <w:p w:rsidR="00F83763" w:rsidRDefault="00F83763" w:rsidP="00F83763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3.不动产权证书</w:t>
      </w:r>
    </w:p>
    <w:p w:rsidR="00F83763" w:rsidRDefault="00F83763" w:rsidP="00F83763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4.抵押合同</w:t>
      </w:r>
    </w:p>
    <w:p w:rsidR="00F83763" w:rsidRDefault="00F83763" w:rsidP="00F83763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5.借款合同</w:t>
      </w:r>
    </w:p>
    <w:p w:rsidR="00F83763" w:rsidRDefault="00F83763" w:rsidP="00F83763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二、办理业务流程</w:t>
      </w:r>
    </w:p>
    <w:p w:rsidR="00F83763" w:rsidRDefault="00F83763" w:rsidP="00F83763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1.窗口受理（初审）  2.复审  3. 出证（发证）</w:t>
      </w:r>
    </w:p>
    <w:p w:rsidR="00F83763" w:rsidRDefault="00F83763" w:rsidP="00F83763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三、收费标准</w:t>
      </w:r>
    </w:p>
    <w:p w:rsidR="00F83763" w:rsidRDefault="00F83763" w:rsidP="00F83763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住宅80元    非住宅550元</w:t>
      </w:r>
    </w:p>
    <w:p w:rsidR="00F83763" w:rsidRDefault="00F83763" w:rsidP="00F83763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四、依据文件</w:t>
      </w:r>
    </w:p>
    <w:p w:rsidR="00F83763" w:rsidRDefault="00F83763" w:rsidP="00F83763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《不动产登记暂行条例》《不动产登记暂行条例实施细则》《不动产登记资料查询暂行办法》《国家发展改革委财政部关于不动产登记收费标准等有关问题的通知》（发改价规（2016）2559号）</w:t>
      </w:r>
    </w:p>
    <w:p w:rsidR="006F6C8D" w:rsidRDefault="006F6C8D">
      <w:bookmarkStart w:id="0" w:name="_GoBack"/>
      <w:bookmarkEnd w:id="0"/>
    </w:p>
    <w:sectPr w:rsidR="006F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63"/>
    <w:rsid w:val="006F6C8D"/>
    <w:rsid w:val="00F8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C3BCE-6E79-4D9A-99AC-EFAA2DBC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8376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83763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837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2023-01-11T10:45:00Z</dcterms:created>
  <dcterms:modified xsi:type="dcterms:W3CDTF">2023-01-11T10:46:00Z</dcterms:modified>
</cp:coreProperties>
</file>