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val="0"/>
        <w:spacing w:line="240" w:lineRule="auto"/>
        <w:jc w:val="center"/>
        <w:textAlignment w:val="auto"/>
        <w:rPr>
          <w:rFonts w:hint="eastAsia" w:ascii="方正小标宋简体" w:hAnsi="宋体" w:eastAsia="方正小标宋简体" w:cs="宋体"/>
          <w:snapToGrid/>
          <w:color w:val="000000"/>
          <w:kern w:val="0"/>
          <w:sz w:val="44"/>
          <w:szCs w:val="44"/>
          <w:lang w:val="en-US" w:eastAsia="zh-CN" w:bidi="ar-SA"/>
        </w:rPr>
      </w:pPr>
      <w:r>
        <w:rPr>
          <w:rFonts w:hint="eastAsia" w:ascii="方正小标宋简体" w:hAnsi="宋体" w:eastAsia="方正小标宋简体" w:cs="宋体"/>
          <w:snapToGrid/>
          <w:color w:val="000000"/>
          <w:kern w:val="0"/>
          <w:sz w:val="44"/>
          <w:szCs w:val="44"/>
          <w:lang w:val="en-US" w:eastAsia="zh-CN" w:bidi="ar-SA"/>
        </w:rPr>
        <w:t>公路水运的相关行政许可事项的办事指南</w:t>
      </w:r>
    </w:p>
    <w:p>
      <w:pPr>
        <w:rPr>
          <w:rFonts w:hint="eastAsia"/>
        </w:rPr>
      </w:pPr>
    </w:p>
    <w:p>
      <w:pPr>
        <w:rPr>
          <w:rFonts w:hint="eastAsia" w:ascii="宋体" w:hAnsi="宋体" w:eastAsia="宋体" w:cs="宋体"/>
          <w:sz w:val="32"/>
          <w:szCs w:val="32"/>
        </w:rPr>
      </w:pPr>
      <w:r>
        <w:rPr>
          <w:rFonts w:hint="eastAsia" w:ascii="宋体" w:hAnsi="宋体" w:eastAsia="宋体" w:cs="宋体"/>
          <w:b/>
          <w:bCs/>
          <w:sz w:val="32"/>
          <w:szCs w:val="32"/>
        </w:rPr>
        <w:t>一、公路工程建设项目初步设计及概算审批</w:t>
      </w:r>
    </w:p>
    <w:p>
      <w:pPr>
        <w:rPr>
          <w:rFonts w:hint="eastAsia" w:ascii="宋体" w:hAnsi="宋体" w:eastAsia="宋体" w:cs="宋体"/>
          <w:sz w:val="32"/>
          <w:szCs w:val="32"/>
        </w:rPr>
      </w:pPr>
      <w:r>
        <w:rPr>
          <w:rFonts w:hint="eastAsia" w:ascii="宋体" w:hAnsi="宋体" w:eastAsia="宋体" w:cs="宋体"/>
          <w:b/>
          <w:bCs/>
          <w:sz w:val="32"/>
          <w:szCs w:val="32"/>
        </w:rPr>
        <w:t>设定依据：</w:t>
      </w:r>
      <w:r>
        <w:rPr>
          <w:rFonts w:hint="eastAsia" w:ascii="仿宋" w:hAnsi="仿宋" w:eastAsia="仿宋" w:cs="仿宋"/>
          <w:sz w:val="32"/>
          <w:szCs w:val="32"/>
        </w:rPr>
        <w:t>1、《中华人民共和国公路法》第八条：国务院交通主管部门主管全国公路工作。县级以上地方人民政府交通主管部门主管本行政区域内的公路工作。2、《建设工程勘察设计管理条例》（中华人民共和国国务院令第662号）第五条：县级以上人民政府建设行政主管部门和交通、水利等有关部门应当依照本条例的规定，加强对建设工程勘察、设计活动的监督管理。第二十八条：建设工程勘察、设计文件内容需要作重大修改的，建设单位应当报经原审批机关批准后，方可修改。3、《公路建设市场管理办法》（交通部令2015年第11号）第十七条：公路建设项目法人负责组织有关专家或者委托有相应工程咨询或者设计资质的单位，对施工图设计文件进行审查。施工图设计文件审查的主要内容包括：（一）是否采纳工程可行性研究报告、初步设计批复意见。4、《公路建设监督管理办法》（交通部令2006年第6号）第八条：县级以上人民政府交通主管部门应当按职责权限审批或核准公路建设项目，不得越权审批、核准项目或擅自简化建设程序。</w:t>
      </w:r>
    </w:p>
    <w:p>
      <w:pPr>
        <w:rPr>
          <w:rFonts w:hint="eastAsia" w:ascii="宋体" w:hAnsi="宋体" w:eastAsia="宋体" w:cs="宋体"/>
          <w:sz w:val="32"/>
          <w:szCs w:val="32"/>
        </w:rPr>
      </w:pPr>
      <w:r>
        <w:rPr>
          <w:rFonts w:hint="eastAsia" w:ascii="宋体" w:hAnsi="宋体" w:eastAsia="宋体" w:cs="宋体"/>
          <w:b/>
          <w:bCs/>
          <w:sz w:val="32"/>
          <w:szCs w:val="32"/>
        </w:rPr>
        <w:t>申</w:t>
      </w:r>
      <w:r>
        <w:rPr>
          <w:rFonts w:hint="eastAsia" w:ascii="宋体" w:hAnsi="宋体" w:eastAsia="宋体" w:cs="宋体"/>
          <w:b/>
          <w:bCs/>
          <w:sz w:val="32"/>
          <w:szCs w:val="32"/>
          <w:lang w:eastAsia="zh-CN"/>
        </w:rPr>
        <w:t>请</w:t>
      </w:r>
      <w:r>
        <w:rPr>
          <w:rFonts w:hint="eastAsia" w:ascii="宋体" w:hAnsi="宋体" w:eastAsia="宋体" w:cs="宋体"/>
          <w:b/>
          <w:bCs/>
          <w:sz w:val="32"/>
          <w:szCs w:val="32"/>
        </w:rPr>
        <w:t>材料:</w:t>
      </w:r>
      <w:r>
        <w:rPr>
          <w:rFonts w:hint="eastAsia" w:ascii="仿宋" w:hAnsi="仿宋" w:eastAsia="仿宋" w:cs="仿宋"/>
          <w:sz w:val="32"/>
          <w:szCs w:val="32"/>
        </w:rPr>
        <w:t>1、报送公路工程建设项目初步设计及概算的请示2、公路工程建设项目工程初步设计及概算文件3、工程建设项目可行性研究报告的批复（或项目核准的批复）。</w:t>
      </w:r>
    </w:p>
    <w:p>
      <w:pPr>
        <w:rPr>
          <w:rFonts w:hint="eastAsia" w:ascii="宋体" w:hAnsi="宋体" w:eastAsia="宋体" w:cs="宋体"/>
          <w:sz w:val="32"/>
          <w:szCs w:val="32"/>
        </w:rPr>
      </w:pPr>
      <w:r>
        <w:rPr>
          <w:rFonts w:hint="eastAsia" w:ascii="宋体" w:hAnsi="宋体" w:eastAsia="宋体" w:cs="宋体"/>
          <w:b/>
          <w:bCs/>
          <w:sz w:val="32"/>
          <w:szCs w:val="32"/>
        </w:rPr>
        <w:t>收费标准：</w:t>
      </w:r>
      <w:r>
        <w:rPr>
          <w:rFonts w:hint="eastAsia" w:ascii="仿宋" w:hAnsi="仿宋" w:eastAsia="仿宋" w:cs="仿宋"/>
          <w:sz w:val="32"/>
          <w:szCs w:val="32"/>
        </w:rPr>
        <w:t>不收费</w:t>
      </w:r>
    </w:p>
    <w:p>
      <w:pPr>
        <w:rPr>
          <w:rFonts w:hint="eastAsia" w:ascii="宋体" w:hAnsi="宋体" w:eastAsia="宋体" w:cs="宋体"/>
          <w:sz w:val="32"/>
          <w:szCs w:val="32"/>
        </w:rPr>
      </w:pPr>
      <w:r>
        <w:rPr>
          <w:rFonts w:hint="eastAsia" w:ascii="宋体" w:hAnsi="宋体" w:eastAsia="宋体" w:cs="宋体"/>
          <w:b/>
          <w:bCs/>
          <w:sz w:val="32"/>
          <w:szCs w:val="32"/>
        </w:rPr>
        <w:t>办理流程：</w:t>
      </w:r>
      <w:r>
        <w:rPr>
          <w:rFonts w:hint="eastAsia" w:ascii="仿宋" w:hAnsi="仿宋" w:eastAsia="仿宋" w:cs="仿宋"/>
          <w:sz w:val="32"/>
          <w:szCs w:val="32"/>
        </w:rPr>
        <w:t>收件—受理—审核—决定—送达</w:t>
      </w:r>
    </w:p>
    <w:p>
      <w:pPr>
        <w:rPr>
          <w:rFonts w:hint="eastAsia" w:ascii="宋体" w:hAnsi="宋体" w:eastAsia="宋体" w:cs="宋体"/>
          <w:sz w:val="32"/>
          <w:szCs w:val="32"/>
        </w:rPr>
      </w:pPr>
      <w:r>
        <w:rPr>
          <w:rFonts w:hint="eastAsia" w:ascii="宋体" w:hAnsi="宋体" w:eastAsia="宋体" w:cs="宋体"/>
          <w:b/>
          <w:bCs/>
          <w:sz w:val="32"/>
          <w:szCs w:val="32"/>
        </w:rPr>
        <w:t>办理时限</w:t>
      </w:r>
      <w:r>
        <w:rPr>
          <w:rFonts w:hint="eastAsia" w:ascii="宋体" w:hAnsi="宋体" w:eastAsia="宋体" w:cs="宋体"/>
          <w:sz w:val="32"/>
          <w:szCs w:val="32"/>
        </w:rPr>
        <w:t>：</w:t>
      </w:r>
      <w:r>
        <w:rPr>
          <w:rFonts w:hint="eastAsia" w:ascii="仿宋" w:hAnsi="仿宋" w:eastAsia="仿宋" w:cs="仿宋"/>
          <w:sz w:val="32"/>
          <w:szCs w:val="32"/>
        </w:rPr>
        <w:t>法定时限20日，即办时限1日</w:t>
      </w:r>
    </w:p>
    <w:p>
      <w:pPr>
        <w:rPr>
          <w:rFonts w:hint="eastAsia" w:ascii="宋体" w:hAnsi="宋体" w:eastAsia="宋体" w:cs="宋体"/>
          <w:sz w:val="32"/>
          <w:szCs w:val="32"/>
        </w:rPr>
      </w:pPr>
    </w:p>
    <w:p>
      <w:pPr>
        <w:rPr>
          <w:rFonts w:hint="eastAsia" w:ascii="仿宋" w:hAnsi="仿宋" w:eastAsia="仿宋" w:cs="仿宋"/>
          <w:sz w:val="32"/>
          <w:szCs w:val="32"/>
        </w:rPr>
      </w:pPr>
      <w:r>
        <w:rPr>
          <w:rFonts w:hint="eastAsia" w:ascii="宋体" w:hAnsi="宋体" w:eastAsia="宋体" w:cs="宋体"/>
          <w:b/>
          <w:bCs/>
          <w:sz w:val="32"/>
          <w:szCs w:val="32"/>
        </w:rPr>
        <w:t>二、业务办理事项名称：公路工程建设项目施工图设计审批</w:t>
      </w:r>
    </w:p>
    <w:p>
      <w:pPr>
        <w:rPr>
          <w:rFonts w:hint="eastAsia" w:ascii="仿宋" w:hAnsi="仿宋" w:eastAsia="仿宋" w:cs="仿宋"/>
          <w:sz w:val="32"/>
          <w:szCs w:val="32"/>
        </w:rPr>
      </w:pPr>
      <w:r>
        <w:rPr>
          <w:rFonts w:hint="eastAsia" w:ascii="仿宋" w:hAnsi="仿宋" w:eastAsia="仿宋" w:cs="仿宋"/>
          <w:b/>
          <w:bCs/>
          <w:sz w:val="32"/>
          <w:szCs w:val="32"/>
        </w:rPr>
        <w:t>设定依据：</w:t>
      </w:r>
      <w:r>
        <w:rPr>
          <w:rFonts w:hint="eastAsia" w:ascii="仿宋" w:hAnsi="仿宋" w:eastAsia="仿宋" w:cs="仿宋"/>
          <w:sz w:val="32"/>
          <w:szCs w:val="32"/>
        </w:rPr>
        <w:t>1、《建设工程质量管理条例》（2019年4月第二次修订）第十一条：施工图设计文件审查的具体办法，由国务院建设行政主管部门、国务院其他有关部门制定。施工图设计文件未经审查批准的，不得使用。2、《建设工程勘察设计管理条例》（中华人民共和国国务院令第662号）第三十三条：县级以上人民政府建设行政主管部门或者交通、水利等有关部门应当对施工图设计文件中涉及公共利益、公众安全、工程建设强制性标准的内容进行审查。施工图设计文件未经审查批准的，不得使用。3、《公路建设市场管理办法》（交通部令2015年第11号）第十八条：公路建设项目法人应当按照项目管理隶属关系将施工图设计文件报交通运输主管部门审批。施工图设计文件未经审批的，不得使用。</w:t>
      </w:r>
    </w:p>
    <w:p>
      <w:pPr>
        <w:rPr>
          <w:rFonts w:hint="eastAsia" w:ascii="仿宋" w:hAnsi="仿宋" w:eastAsia="仿宋" w:cs="仿宋"/>
          <w:sz w:val="32"/>
          <w:szCs w:val="32"/>
        </w:rPr>
      </w:pPr>
      <w:r>
        <w:rPr>
          <w:rFonts w:hint="eastAsia" w:ascii="仿宋" w:hAnsi="仿宋" w:eastAsia="仿宋" w:cs="仿宋"/>
          <w:b/>
          <w:bCs/>
          <w:sz w:val="32"/>
          <w:szCs w:val="32"/>
        </w:rPr>
        <w:t>申报材料:</w:t>
      </w:r>
      <w:r>
        <w:rPr>
          <w:rFonts w:hint="eastAsia" w:ascii="仿宋" w:hAnsi="仿宋" w:eastAsia="仿宋" w:cs="仿宋"/>
          <w:sz w:val="32"/>
          <w:szCs w:val="32"/>
        </w:rPr>
        <w:t>1、工程建设项目施工图设计的请示2、工程建设项目初步设计及概算的批复3、工程建设项目施工图设计文件</w:t>
      </w:r>
    </w:p>
    <w:p>
      <w:pPr>
        <w:rPr>
          <w:rFonts w:hint="eastAsia" w:ascii="仿宋" w:hAnsi="仿宋" w:eastAsia="仿宋" w:cs="仿宋"/>
          <w:sz w:val="32"/>
          <w:szCs w:val="32"/>
        </w:rPr>
      </w:pPr>
      <w:r>
        <w:rPr>
          <w:rFonts w:hint="eastAsia" w:ascii="仿宋" w:hAnsi="仿宋" w:eastAsia="仿宋" w:cs="仿宋"/>
          <w:b/>
          <w:bCs/>
          <w:sz w:val="32"/>
          <w:szCs w:val="32"/>
        </w:rPr>
        <w:t>收费标准：</w:t>
      </w:r>
      <w:r>
        <w:rPr>
          <w:rFonts w:hint="eastAsia" w:ascii="仿宋" w:hAnsi="仿宋" w:eastAsia="仿宋" w:cs="仿宋"/>
          <w:sz w:val="32"/>
          <w:szCs w:val="32"/>
        </w:rPr>
        <w:t>不收费</w:t>
      </w:r>
    </w:p>
    <w:p>
      <w:pPr>
        <w:rPr>
          <w:rFonts w:hint="eastAsia" w:ascii="仿宋" w:hAnsi="仿宋" w:eastAsia="仿宋" w:cs="仿宋"/>
          <w:sz w:val="32"/>
          <w:szCs w:val="32"/>
        </w:rPr>
      </w:pPr>
      <w:r>
        <w:rPr>
          <w:rFonts w:hint="eastAsia" w:ascii="仿宋" w:hAnsi="仿宋" w:eastAsia="仿宋" w:cs="仿宋"/>
          <w:b/>
          <w:bCs/>
          <w:sz w:val="32"/>
          <w:szCs w:val="32"/>
        </w:rPr>
        <w:t>办理流程：</w:t>
      </w:r>
      <w:r>
        <w:rPr>
          <w:rFonts w:hint="eastAsia" w:ascii="仿宋" w:hAnsi="仿宋" w:eastAsia="仿宋" w:cs="仿宋"/>
          <w:sz w:val="32"/>
          <w:szCs w:val="32"/>
        </w:rPr>
        <w:t>收件—受理—审核—决定—送达</w:t>
      </w:r>
    </w:p>
    <w:p>
      <w:pPr>
        <w:rPr>
          <w:rFonts w:hint="eastAsia" w:ascii="仿宋" w:hAnsi="仿宋" w:eastAsia="仿宋" w:cs="仿宋"/>
          <w:sz w:val="32"/>
          <w:szCs w:val="32"/>
        </w:rPr>
      </w:pPr>
      <w:r>
        <w:rPr>
          <w:rFonts w:hint="eastAsia" w:ascii="仿宋" w:hAnsi="仿宋" w:eastAsia="仿宋" w:cs="仿宋"/>
          <w:b/>
          <w:bCs/>
          <w:sz w:val="32"/>
          <w:szCs w:val="32"/>
        </w:rPr>
        <w:t>办理时限：</w:t>
      </w:r>
      <w:r>
        <w:rPr>
          <w:rFonts w:hint="eastAsia" w:ascii="仿宋" w:hAnsi="仿宋" w:eastAsia="仿宋" w:cs="仿宋"/>
          <w:sz w:val="32"/>
          <w:szCs w:val="32"/>
        </w:rPr>
        <w:t>法定时限20日</w:t>
      </w:r>
    </w:p>
    <w:p>
      <w:pPr>
        <w:rPr>
          <w:rFonts w:hint="eastAsia" w:ascii="仿宋" w:hAnsi="仿宋" w:eastAsia="仿宋" w:cs="仿宋"/>
          <w:sz w:val="32"/>
          <w:szCs w:val="32"/>
        </w:rPr>
      </w:pPr>
      <w:bookmarkStart w:id="0" w:name="_GoBack"/>
      <w:bookmarkEnd w:id="0"/>
    </w:p>
    <w:p>
      <w:pPr>
        <w:rPr>
          <w:rFonts w:hint="eastAsia" w:ascii="宋体" w:hAnsi="宋体" w:eastAsia="宋体" w:cs="宋体"/>
          <w:sz w:val="32"/>
          <w:szCs w:val="32"/>
        </w:rPr>
      </w:pPr>
      <w:r>
        <w:rPr>
          <w:rFonts w:hint="eastAsia" w:ascii="宋体" w:hAnsi="宋体" w:eastAsia="宋体" w:cs="宋体"/>
          <w:b/>
          <w:bCs/>
          <w:sz w:val="32"/>
          <w:szCs w:val="32"/>
        </w:rPr>
        <w:t>三、业务办理事项名称：水运工程建设项目初步设计及概算审批</w:t>
      </w:r>
    </w:p>
    <w:p>
      <w:pPr>
        <w:rPr>
          <w:rFonts w:hint="eastAsia" w:ascii="仿宋" w:hAnsi="仿宋" w:eastAsia="仿宋" w:cs="仿宋"/>
          <w:sz w:val="32"/>
          <w:szCs w:val="32"/>
        </w:rPr>
      </w:pPr>
      <w:r>
        <w:rPr>
          <w:rFonts w:hint="eastAsia" w:ascii="仿宋" w:hAnsi="仿宋" w:eastAsia="仿宋" w:cs="仿宋"/>
          <w:b/>
          <w:bCs/>
          <w:sz w:val="32"/>
          <w:szCs w:val="32"/>
        </w:rPr>
        <w:t>设定依据：</w:t>
      </w:r>
      <w:r>
        <w:rPr>
          <w:rFonts w:hint="eastAsia" w:ascii="仿宋" w:hAnsi="仿宋" w:eastAsia="仿宋" w:cs="仿宋"/>
          <w:sz w:val="32"/>
          <w:szCs w:val="32"/>
        </w:rPr>
        <w:t>1、《建设工程勘察设计管理条例》（中华人民共和国国务院令第662号）第五条：县级以上人民政府建设行政主管部门和交通、水利等有关部门应当依照本条例的规定，加强对建设工程勘察、设计活动的监督管理。第二十八条：建设工程勘察、设计文件内容需要作重大修改的，建设单位应当报经原审批机关批准后，方可修改。2、《港口工程建设管理规定》（交通运输部令2019年第32号）第十三条：交通运输部负责国家重点水运工程建设项目初步设计审批。省级交通运输主管部门负责经省级人民政府及其投资主管部门审批、核准或者备案的港口工程建设项目初步设计审批。所在地港口行政管理部门负责其余港口工程建设项目初步设计审批。3、《航道建设管理规定》（交通运输部令2019年第44号）第十条：交通运输部负责中央财政事权航道工程建设项目的初步设计审批。县级以上地方交通运输主管部门按照规定的职责，负责其他航道工程建设项目的初步设计审批。</w:t>
      </w:r>
    </w:p>
    <w:p>
      <w:pPr>
        <w:rPr>
          <w:rFonts w:hint="eastAsia" w:ascii="仿宋" w:hAnsi="仿宋" w:eastAsia="仿宋" w:cs="仿宋"/>
          <w:sz w:val="32"/>
          <w:szCs w:val="32"/>
        </w:rPr>
      </w:pPr>
      <w:r>
        <w:rPr>
          <w:rFonts w:hint="eastAsia" w:ascii="仿宋" w:hAnsi="仿宋" w:eastAsia="仿宋" w:cs="仿宋"/>
          <w:b/>
          <w:bCs/>
          <w:sz w:val="32"/>
          <w:szCs w:val="32"/>
        </w:rPr>
        <w:t>申报材料:</w:t>
      </w:r>
      <w:r>
        <w:rPr>
          <w:rFonts w:hint="eastAsia" w:ascii="仿宋" w:hAnsi="仿宋" w:eastAsia="仿宋" w:cs="仿宋"/>
          <w:sz w:val="32"/>
          <w:szCs w:val="32"/>
        </w:rPr>
        <w:t>1、水运工程建设项目初步设计及概算的请示2、水运工程建设项目工程可行性研究报告的批复(或项目核准的批复、或备案证明)3、水运工程建设项目初步设计及概算文件</w:t>
      </w:r>
    </w:p>
    <w:p>
      <w:pPr>
        <w:rPr>
          <w:rFonts w:hint="eastAsia" w:ascii="仿宋" w:hAnsi="仿宋" w:eastAsia="仿宋" w:cs="仿宋"/>
          <w:sz w:val="32"/>
          <w:szCs w:val="32"/>
        </w:rPr>
      </w:pPr>
      <w:r>
        <w:rPr>
          <w:rFonts w:hint="eastAsia" w:ascii="仿宋" w:hAnsi="仿宋" w:eastAsia="仿宋" w:cs="仿宋"/>
          <w:b/>
          <w:bCs/>
          <w:sz w:val="32"/>
          <w:szCs w:val="32"/>
        </w:rPr>
        <w:t>收费标准：</w:t>
      </w:r>
      <w:r>
        <w:rPr>
          <w:rFonts w:hint="eastAsia" w:ascii="仿宋" w:hAnsi="仿宋" w:eastAsia="仿宋" w:cs="仿宋"/>
          <w:sz w:val="32"/>
          <w:szCs w:val="32"/>
        </w:rPr>
        <w:t>不收费</w:t>
      </w:r>
    </w:p>
    <w:p>
      <w:pPr>
        <w:rPr>
          <w:rFonts w:hint="eastAsia" w:ascii="仿宋" w:hAnsi="仿宋" w:eastAsia="仿宋" w:cs="仿宋"/>
          <w:sz w:val="32"/>
          <w:szCs w:val="32"/>
        </w:rPr>
      </w:pPr>
      <w:r>
        <w:rPr>
          <w:rFonts w:hint="eastAsia" w:ascii="仿宋" w:hAnsi="仿宋" w:eastAsia="仿宋" w:cs="仿宋"/>
          <w:b/>
          <w:bCs/>
          <w:sz w:val="32"/>
          <w:szCs w:val="32"/>
        </w:rPr>
        <w:t>办理流程：</w:t>
      </w:r>
      <w:r>
        <w:rPr>
          <w:rFonts w:hint="eastAsia" w:ascii="仿宋" w:hAnsi="仿宋" w:eastAsia="仿宋" w:cs="仿宋"/>
          <w:sz w:val="32"/>
          <w:szCs w:val="32"/>
        </w:rPr>
        <w:t>收件—受理—审核—决定—送达</w:t>
      </w:r>
    </w:p>
    <w:p>
      <w:pPr>
        <w:rPr>
          <w:rFonts w:hint="eastAsia" w:ascii="仿宋" w:hAnsi="仿宋" w:eastAsia="仿宋" w:cs="仿宋"/>
          <w:sz w:val="32"/>
          <w:szCs w:val="32"/>
        </w:rPr>
      </w:pPr>
      <w:r>
        <w:rPr>
          <w:rFonts w:hint="eastAsia" w:ascii="仿宋" w:hAnsi="仿宋" w:eastAsia="仿宋" w:cs="仿宋"/>
          <w:b/>
          <w:bCs/>
          <w:sz w:val="32"/>
          <w:szCs w:val="32"/>
        </w:rPr>
        <w:t>办理时限:</w:t>
      </w:r>
      <w:r>
        <w:rPr>
          <w:rFonts w:hint="eastAsia" w:ascii="仿宋" w:hAnsi="仿宋" w:eastAsia="仿宋" w:cs="仿宋"/>
          <w:sz w:val="32"/>
          <w:szCs w:val="32"/>
        </w:rPr>
        <w:t>法定时限20日</w:t>
      </w:r>
    </w:p>
    <w:p>
      <w:pPr>
        <w:rPr>
          <w:rFonts w:hint="eastAsia" w:ascii="仿宋" w:hAnsi="仿宋" w:eastAsia="仿宋" w:cs="仿宋"/>
          <w:sz w:val="32"/>
          <w:szCs w:val="32"/>
        </w:rPr>
      </w:pPr>
    </w:p>
    <w:p>
      <w:pPr>
        <w:rPr>
          <w:rFonts w:hint="eastAsia" w:ascii="宋体" w:hAnsi="宋体" w:eastAsia="宋体" w:cs="宋体"/>
          <w:sz w:val="32"/>
          <w:szCs w:val="32"/>
        </w:rPr>
      </w:pPr>
      <w:r>
        <w:rPr>
          <w:rFonts w:hint="eastAsia" w:ascii="宋体" w:hAnsi="宋体" w:eastAsia="宋体" w:cs="宋体"/>
          <w:b/>
          <w:bCs/>
          <w:sz w:val="32"/>
          <w:szCs w:val="32"/>
        </w:rPr>
        <w:t>四、业务办理事项名称：水运工程建设项目施工图设计审批</w:t>
      </w:r>
    </w:p>
    <w:p>
      <w:pPr>
        <w:rPr>
          <w:rFonts w:hint="eastAsia" w:ascii="仿宋" w:hAnsi="仿宋" w:eastAsia="仿宋" w:cs="仿宋"/>
          <w:sz w:val="32"/>
          <w:szCs w:val="32"/>
        </w:rPr>
      </w:pPr>
      <w:r>
        <w:rPr>
          <w:rFonts w:hint="eastAsia" w:ascii="仿宋" w:hAnsi="仿宋" w:eastAsia="仿宋" w:cs="仿宋"/>
          <w:b/>
          <w:bCs/>
          <w:sz w:val="32"/>
          <w:szCs w:val="32"/>
        </w:rPr>
        <w:t>设定依据：</w:t>
      </w:r>
      <w:r>
        <w:rPr>
          <w:rFonts w:hint="eastAsia" w:ascii="仿宋" w:hAnsi="仿宋" w:eastAsia="仿宋" w:cs="仿宋"/>
          <w:sz w:val="32"/>
          <w:szCs w:val="32"/>
        </w:rPr>
        <w:t>1、《建设工程质量管理条例》（2019年4月第二次修订）第十一条：施工图设计文件审查的具体办法，由国务院建设行政主管部门、国务院其他有关部门制定。施工图设计文件未经审查批准的，不得使用。2、《建设工程勘察设计管理条例》（中华人民共和国国务院令第662号）第三十三条：县级以上人民政府建设行政主管部门或者交通、水利等有关部门应当对施工图设计文件中涉及公共利益、公众安全、工程建设强制性标准的内容进行审查。施工图设计文件未经审查批准的，不得使用。3、《港口工程建设管理规定》（交通运输部令2019年第32号）第十六条：所在地港口行政管理部门负责港口工程建设项目施工图设计审批，对施工图设计文件中涉及公共利益、公众安全、工程建设强制性标准的内容进行审查。4、《航道建设管理规定》（交通运输部令2019年第44号）第十四条：县级以上交通运输主管部门按照规定的职责对航道工程建设项目施工图设计文件中涉及公共利益、公众安全、工程建设强制性标准的内容进行审查。</w:t>
      </w:r>
    </w:p>
    <w:p>
      <w:pPr>
        <w:rPr>
          <w:rFonts w:hint="eastAsia" w:ascii="仿宋" w:hAnsi="仿宋" w:eastAsia="仿宋" w:cs="仿宋"/>
          <w:sz w:val="32"/>
          <w:szCs w:val="32"/>
        </w:rPr>
      </w:pPr>
      <w:r>
        <w:rPr>
          <w:rFonts w:hint="eastAsia" w:ascii="仿宋" w:hAnsi="仿宋" w:eastAsia="仿宋" w:cs="仿宋"/>
          <w:b/>
          <w:bCs/>
          <w:sz w:val="32"/>
          <w:szCs w:val="32"/>
        </w:rPr>
        <w:t>申报材料:</w:t>
      </w:r>
      <w:r>
        <w:rPr>
          <w:rFonts w:hint="eastAsia" w:ascii="仿宋" w:hAnsi="仿宋" w:eastAsia="仿宋" w:cs="仿宋"/>
          <w:sz w:val="32"/>
          <w:szCs w:val="32"/>
        </w:rPr>
        <w:t>1、报送水运工程建设项目施工图设计的请示2、水运工程建设项目初步设计及概算批复3、水运工程建设项目施工图设计文件</w:t>
      </w:r>
    </w:p>
    <w:p>
      <w:pPr>
        <w:rPr>
          <w:rFonts w:hint="eastAsia" w:ascii="仿宋" w:hAnsi="仿宋" w:eastAsia="仿宋" w:cs="仿宋"/>
          <w:sz w:val="32"/>
          <w:szCs w:val="32"/>
        </w:rPr>
      </w:pPr>
      <w:r>
        <w:rPr>
          <w:rFonts w:hint="eastAsia" w:ascii="仿宋" w:hAnsi="仿宋" w:eastAsia="仿宋" w:cs="仿宋"/>
          <w:b/>
          <w:bCs/>
          <w:sz w:val="32"/>
          <w:szCs w:val="32"/>
        </w:rPr>
        <w:t>收费标准：</w:t>
      </w:r>
      <w:r>
        <w:rPr>
          <w:rFonts w:hint="eastAsia" w:ascii="仿宋" w:hAnsi="仿宋" w:eastAsia="仿宋" w:cs="仿宋"/>
          <w:sz w:val="32"/>
          <w:szCs w:val="32"/>
        </w:rPr>
        <w:t>不收费</w:t>
      </w:r>
    </w:p>
    <w:p>
      <w:pPr>
        <w:rPr>
          <w:rFonts w:hint="eastAsia" w:ascii="仿宋" w:hAnsi="仿宋" w:eastAsia="仿宋" w:cs="仿宋"/>
          <w:sz w:val="32"/>
          <w:szCs w:val="32"/>
        </w:rPr>
      </w:pPr>
      <w:r>
        <w:rPr>
          <w:rFonts w:hint="eastAsia" w:ascii="仿宋" w:hAnsi="仿宋" w:eastAsia="仿宋" w:cs="仿宋"/>
          <w:b/>
          <w:bCs/>
          <w:sz w:val="32"/>
          <w:szCs w:val="32"/>
        </w:rPr>
        <w:t>办理流程</w:t>
      </w:r>
      <w:r>
        <w:rPr>
          <w:rFonts w:hint="eastAsia" w:ascii="仿宋" w:hAnsi="仿宋" w:eastAsia="仿宋" w:cs="仿宋"/>
          <w:sz w:val="32"/>
          <w:szCs w:val="32"/>
        </w:rPr>
        <w:t>：收件—受理—审核—决定—送达</w:t>
      </w:r>
    </w:p>
    <w:p>
      <w:pPr>
        <w:rPr>
          <w:rFonts w:hint="eastAsia" w:ascii="仿宋" w:hAnsi="仿宋" w:eastAsia="仿宋" w:cs="仿宋"/>
          <w:sz w:val="32"/>
          <w:szCs w:val="32"/>
        </w:rPr>
      </w:pPr>
      <w:r>
        <w:rPr>
          <w:rFonts w:hint="eastAsia" w:ascii="仿宋" w:hAnsi="仿宋" w:eastAsia="仿宋" w:cs="仿宋"/>
          <w:b/>
          <w:bCs/>
          <w:sz w:val="32"/>
          <w:szCs w:val="32"/>
        </w:rPr>
        <w:t>办理时限:</w:t>
      </w:r>
      <w:r>
        <w:rPr>
          <w:rFonts w:hint="eastAsia" w:ascii="仿宋" w:hAnsi="仿宋" w:eastAsia="仿宋" w:cs="仿宋"/>
          <w:sz w:val="32"/>
          <w:szCs w:val="32"/>
        </w:rPr>
        <w:t xml:space="preserve"> 法定时限20日</w:t>
      </w:r>
    </w:p>
    <w:p>
      <w:pPr>
        <w:rPr>
          <w:rFonts w:hint="eastAsia" w:ascii="宋体" w:hAnsi="宋体" w:eastAsia="宋体" w:cs="宋体"/>
          <w:sz w:val="32"/>
          <w:szCs w:val="32"/>
        </w:rPr>
      </w:pPr>
    </w:p>
    <w:p>
      <w:pPr>
        <w:numPr>
          <w:ilvl w:val="0"/>
          <w:numId w:val="1"/>
        </w:numPr>
        <w:rPr>
          <w:rFonts w:hint="eastAsia" w:ascii="宋体" w:hAnsi="宋体" w:eastAsia="宋体" w:cs="宋体"/>
          <w:b/>
          <w:bCs/>
          <w:sz w:val="32"/>
          <w:szCs w:val="32"/>
        </w:rPr>
      </w:pPr>
      <w:r>
        <w:rPr>
          <w:rFonts w:hint="eastAsia" w:ascii="宋体" w:hAnsi="宋体" w:eastAsia="宋体" w:cs="宋体"/>
          <w:b/>
          <w:bCs/>
          <w:sz w:val="32"/>
          <w:szCs w:val="32"/>
        </w:rPr>
        <w:t>业务办理事项名称：公路建设项目施工许可</w:t>
      </w:r>
    </w:p>
    <w:p>
      <w:pPr>
        <w:numPr>
          <w:ilvl w:val="0"/>
          <w:numId w:val="0"/>
        </w:numPr>
        <w:rPr>
          <w:rFonts w:hint="eastAsia" w:ascii="宋体" w:hAnsi="宋体" w:eastAsia="仿宋" w:cs="宋体"/>
          <w:b/>
          <w:bCs/>
          <w:sz w:val="32"/>
          <w:szCs w:val="32"/>
          <w:lang w:eastAsia="zh-CN"/>
        </w:rPr>
      </w:pPr>
      <w:r>
        <w:rPr>
          <w:rFonts w:hint="eastAsia" w:ascii="仿宋" w:hAnsi="仿宋" w:eastAsia="仿宋" w:cs="仿宋"/>
          <w:b/>
          <w:bCs/>
          <w:sz w:val="32"/>
          <w:szCs w:val="32"/>
        </w:rPr>
        <w:t>设定依据</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中华人民共和国公路法》（1997年7月3日主席令第86号，2009年8月27日予以修改2017年11月4日予以修改）第二十五条：公路建设项目的施工，须按国务院交通主管部门的规定报请县级以上地方人民政府交通主管部门批准。</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《国务院关于取消和调整一批行政审批项目等事项的决定》（国发〔2014〕50号），国家重点公路工程施工许可下放至省级交通运输主管部门。</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《公路建设市场管理办法》（中华人民共和国交通运输部令2015年第11号）第二十四条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公路工程项目依法实行施工许可制度。国家和国务院交通主管部门确定的重点公路工程项目的施工许可由国务院交通主管部门实施，其他公路工程项目的施工许可按照项目管理权限由县级以上地方人民政府交通主管部门实施。</w:t>
      </w:r>
    </w:p>
    <w:p>
      <w:pPr>
        <w:rPr>
          <w:rFonts w:hint="eastAsia" w:ascii="仿宋" w:hAnsi="仿宋" w:eastAsia="仿宋" w:cs="仿宋"/>
          <w:sz w:val="32"/>
          <w:szCs w:val="32"/>
        </w:rPr>
      </w:pPr>
      <w:r>
        <w:rPr>
          <w:rFonts w:hint="eastAsia" w:ascii="仿宋" w:hAnsi="仿宋" w:eastAsia="仿宋" w:cs="仿宋"/>
          <w:b/>
          <w:bCs/>
          <w:sz w:val="32"/>
          <w:szCs w:val="32"/>
        </w:rPr>
        <w:t>申报材料:</w:t>
      </w:r>
      <w:r>
        <w:rPr>
          <w:rFonts w:hint="eastAsia" w:ascii="仿宋" w:hAnsi="仿宋" w:eastAsia="仿宋" w:cs="仿宋"/>
          <w:sz w:val="32"/>
          <w:szCs w:val="32"/>
        </w:rPr>
        <w:t>公路建设项目施工许可申请书。</w:t>
      </w:r>
    </w:p>
    <w:p>
      <w:pPr>
        <w:rPr>
          <w:rFonts w:hint="eastAsia" w:ascii="仿宋" w:hAnsi="仿宋" w:eastAsia="仿宋" w:cs="仿宋"/>
          <w:sz w:val="32"/>
          <w:szCs w:val="32"/>
        </w:rPr>
      </w:pPr>
      <w:r>
        <w:rPr>
          <w:rFonts w:hint="eastAsia" w:ascii="仿宋" w:hAnsi="仿宋" w:eastAsia="仿宋" w:cs="仿宋"/>
          <w:b/>
          <w:bCs/>
          <w:sz w:val="32"/>
          <w:szCs w:val="32"/>
        </w:rPr>
        <w:t>收费标准</w:t>
      </w:r>
      <w:r>
        <w:rPr>
          <w:rFonts w:hint="eastAsia" w:ascii="仿宋" w:hAnsi="仿宋" w:eastAsia="仿宋" w:cs="仿宋"/>
          <w:sz w:val="32"/>
          <w:szCs w:val="32"/>
        </w:rPr>
        <w:t>：不收费</w:t>
      </w:r>
    </w:p>
    <w:p>
      <w:pPr>
        <w:rPr>
          <w:rFonts w:hint="eastAsia" w:ascii="仿宋" w:hAnsi="仿宋" w:eastAsia="仿宋" w:cs="仿宋"/>
          <w:sz w:val="32"/>
          <w:szCs w:val="32"/>
        </w:rPr>
      </w:pPr>
      <w:r>
        <w:rPr>
          <w:rFonts w:hint="eastAsia" w:ascii="仿宋" w:hAnsi="仿宋" w:eastAsia="仿宋" w:cs="仿宋"/>
          <w:b/>
          <w:bCs/>
          <w:sz w:val="32"/>
          <w:szCs w:val="32"/>
        </w:rPr>
        <w:t>办理流程：</w:t>
      </w:r>
      <w:r>
        <w:rPr>
          <w:rFonts w:hint="eastAsia" w:ascii="仿宋" w:hAnsi="仿宋" w:eastAsia="仿宋" w:cs="仿宋"/>
          <w:sz w:val="32"/>
          <w:szCs w:val="32"/>
        </w:rPr>
        <w:t>收件—受理—审核—决定—送达</w:t>
      </w:r>
    </w:p>
    <w:p>
      <w:pPr>
        <w:rPr>
          <w:rFonts w:hint="eastAsia" w:ascii="仿宋" w:hAnsi="仿宋" w:eastAsia="仿宋" w:cs="仿宋"/>
          <w:sz w:val="32"/>
          <w:szCs w:val="32"/>
          <w:lang w:eastAsia="zh-CN"/>
        </w:rPr>
      </w:pPr>
      <w:r>
        <w:rPr>
          <w:rFonts w:hint="eastAsia" w:ascii="仿宋" w:hAnsi="仿宋" w:eastAsia="仿宋" w:cs="仿宋"/>
          <w:b/>
          <w:bCs/>
          <w:sz w:val="32"/>
          <w:szCs w:val="32"/>
          <w:lang w:eastAsia="zh-CN"/>
        </w:rPr>
        <w:t>审批结果：</w:t>
      </w:r>
      <w:r>
        <w:rPr>
          <w:rFonts w:hint="default" w:ascii="仿宋" w:hAnsi="仿宋" w:eastAsia="仿宋" w:cs="仿宋"/>
          <w:sz w:val="32"/>
          <w:szCs w:val="32"/>
          <w:lang w:val="en-US" w:eastAsia="zh-CN"/>
        </w:rPr>
        <w:t>公路建设项目施工许可批复</w:t>
      </w:r>
    </w:p>
    <w:p>
      <w:pPr>
        <w:rPr>
          <w:rFonts w:hint="eastAsia" w:ascii="仿宋" w:hAnsi="仿宋" w:eastAsia="仿宋" w:cs="仿宋"/>
          <w:sz w:val="32"/>
          <w:szCs w:val="32"/>
        </w:rPr>
      </w:pPr>
      <w:r>
        <w:rPr>
          <w:rFonts w:hint="eastAsia" w:ascii="仿宋" w:hAnsi="仿宋" w:eastAsia="仿宋" w:cs="仿宋"/>
          <w:b/>
          <w:bCs/>
          <w:sz w:val="32"/>
          <w:szCs w:val="32"/>
        </w:rPr>
        <w:t>办理时限：</w:t>
      </w:r>
      <w:r>
        <w:rPr>
          <w:rFonts w:hint="eastAsia" w:ascii="仿宋" w:hAnsi="仿宋" w:eastAsia="仿宋" w:cs="仿宋"/>
          <w:sz w:val="32"/>
          <w:szCs w:val="32"/>
        </w:rPr>
        <w:t>法定时限20日</w:t>
      </w:r>
    </w:p>
    <w:p>
      <w:pPr>
        <w:rPr>
          <w:rFonts w:hint="eastAsia" w:ascii="宋体" w:hAnsi="宋体" w:eastAsia="宋体" w:cs="宋体"/>
          <w:sz w:val="32"/>
          <w:szCs w:val="32"/>
        </w:rPr>
      </w:pPr>
    </w:p>
    <w:p>
      <w:pPr>
        <w:rPr>
          <w:rFonts w:hint="eastAsia" w:ascii="宋体" w:hAnsi="宋体" w:eastAsia="宋体" w:cs="宋体"/>
          <w:sz w:val="32"/>
          <w:szCs w:val="32"/>
        </w:rPr>
      </w:pPr>
      <w:r>
        <w:rPr>
          <w:rFonts w:hint="eastAsia" w:ascii="宋体" w:hAnsi="宋体" w:eastAsia="宋体" w:cs="宋体"/>
          <w:b/>
          <w:bCs/>
          <w:sz w:val="32"/>
          <w:szCs w:val="32"/>
          <w:lang w:eastAsia="zh-CN"/>
        </w:rPr>
        <w:t>六</w:t>
      </w:r>
      <w:r>
        <w:rPr>
          <w:rFonts w:hint="eastAsia" w:ascii="宋体" w:hAnsi="宋体" w:eastAsia="宋体" w:cs="宋体"/>
          <w:b/>
          <w:bCs/>
          <w:sz w:val="32"/>
          <w:szCs w:val="32"/>
        </w:rPr>
        <w:t>、业务办理事项名称：公路建设项目竣工验收</w:t>
      </w:r>
    </w:p>
    <w:p>
      <w:pPr>
        <w:rPr>
          <w:rFonts w:hint="eastAsia" w:ascii="仿宋" w:hAnsi="仿宋" w:eastAsia="仿宋" w:cs="仿宋"/>
          <w:sz w:val="32"/>
          <w:szCs w:val="32"/>
          <w:lang w:eastAsia="zh-CN"/>
        </w:rPr>
      </w:pPr>
      <w:r>
        <w:rPr>
          <w:rFonts w:hint="eastAsia" w:ascii="仿宋" w:hAnsi="仿宋" w:eastAsia="仿宋" w:cs="仿宋"/>
          <w:b/>
          <w:bCs/>
          <w:sz w:val="32"/>
          <w:szCs w:val="32"/>
        </w:rPr>
        <w:t>设定依据</w:t>
      </w:r>
      <w:r>
        <w:rPr>
          <w:rFonts w:hint="eastAsia" w:ascii="仿宋" w:hAnsi="仿宋" w:eastAsia="仿宋" w:cs="仿宋"/>
          <w:sz w:val="32"/>
          <w:szCs w:val="32"/>
        </w:rPr>
        <w:t>：1、《中华人民共和国公路法》（1997年7月3日主席令第86号，2017年11月4日予以修改）第三十三条：公路建设项目和公路修复项目竣工后，应当按照国家有关规定进行验收；未经验收或者验收不合格的，不得交付使用。2、《公路工程竣（交）工验收办法》（交通部令2004年第3号）第六条：交工验收由项目法人负责。竣工验收由交通主管部门按项目管理权限负责。交通部负责国家、部重点公路工程项目中100公里以上的高速公路、独立特大型桥梁和特长隧道工程的竣工验收工作；其它公路工程建设项目，由省级人民政府交通主管部门确定的相应交通主管部门负责竣工验收工作</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b/>
          <w:bCs/>
          <w:sz w:val="32"/>
          <w:szCs w:val="32"/>
        </w:rPr>
        <w:t>申报材料:</w:t>
      </w:r>
      <w:r>
        <w:rPr>
          <w:rFonts w:hint="eastAsia" w:ascii="仿宋" w:hAnsi="仿宋" w:eastAsia="仿宋" w:cs="仿宋"/>
          <w:sz w:val="32"/>
          <w:szCs w:val="32"/>
        </w:rPr>
        <w:t>1、项目竣工验收申请文件 2、项目竣工验收报告。</w:t>
      </w:r>
    </w:p>
    <w:p>
      <w:pPr>
        <w:rPr>
          <w:rFonts w:hint="eastAsia" w:ascii="仿宋" w:hAnsi="仿宋" w:eastAsia="仿宋" w:cs="仿宋"/>
          <w:sz w:val="32"/>
          <w:szCs w:val="32"/>
        </w:rPr>
      </w:pPr>
      <w:r>
        <w:rPr>
          <w:rFonts w:hint="eastAsia" w:ascii="仿宋" w:hAnsi="仿宋" w:eastAsia="仿宋" w:cs="仿宋"/>
          <w:b/>
          <w:bCs/>
          <w:sz w:val="32"/>
          <w:szCs w:val="32"/>
        </w:rPr>
        <w:t>收费标准</w:t>
      </w:r>
      <w:r>
        <w:rPr>
          <w:rFonts w:hint="eastAsia" w:ascii="仿宋" w:hAnsi="仿宋" w:eastAsia="仿宋" w:cs="仿宋"/>
          <w:sz w:val="32"/>
          <w:szCs w:val="32"/>
        </w:rPr>
        <w:t>：不收费</w:t>
      </w:r>
    </w:p>
    <w:p>
      <w:pPr>
        <w:rPr>
          <w:rFonts w:hint="eastAsia" w:ascii="仿宋" w:hAnsi="仿宋" w:eastAsia="仿宋" w:cs="仿宋"/>
          <w:sz w:val="32"/>
          <w:szCs w:val="32"/>
        </w:rPr>
      </w:pPr>
      <w:r>
        <w:rPr>
          <w:rFonts w:hint="eastAsia" w:ascii="仿宋" w:hAnsi="仿宋" w:eastAsia="仿宋" w:cs="仿宋"/>
          <w:b/>
          <w:bCs/>
          <w:sz w:val="32"/>
          <w:szCs w:val="32"/>
        </w:rPr>
        <w:t>办理流程：</w:t>
      </w:r>
      <w:r>
        <w:rPr>
          <w:rFonts w:hint="eastAsia" w:ascii="仿宋" w:hAnsi="仿宋" w:eastAsia="仿宋" w:cs="仿宋"/>
          <w:sz w:val="32"/>
          <w:szCs w:val="32"/>
        </w:rPr>
        <w:t>收件—受理—审核—决定—送达</w:t>
      </w:r>
    </w:p>
    <w:p>
      <w:pPr>
        <w:rPr>
          <w:rFonts w:hint="eastAsia" w:ascii="仿宋" w:hAnsi="仿宋" w:eastAsia="仿宋" w:cs="仿宋"/>
          <w:sz w:val="32"/>
          <w:szCs w:val="32"/>
        </w:rPr>
      </w:pPr>
      <w:r>
        <w:rPr>
          <w:rFonts w:hint="eastAsia" w:ascii="仿宋" w:hAnsi="仿宋" w:eastAsia="仿宋" w:cs="仿宋"/>
          <w:b/>
          <w:bCs/>
          <w:sz w:val="32"/>
          <w:szCs w:val="32"/>
        </w:rPr>
        <w:t>办理时限：</w:t>
      </w:r>
      <w:r>
        <w:rPr>
          <w:rFonts w:hint="eastAsia" w:ascii="仿宋" w:hAnsi="仿宋" w:eastAsia="仿宋" w:cs="仿宋"/>
          <w:sz w:val="32"/>
          <w:szCs w:val="32"/>
        </w:rPr>
        <w:t>法定时限20日</w:t>
      </w:r>
    </w:p>
    <w:p>
      <w:pPr>
        <w:rPr>
          <w:rFonts w:hint="eastAsia" w:ascii="宋体" w:hAnsi="宋体" w:eastAsia="宋体" w:cs="宋体"/>
          <w:sz w:val="32"/>
          <w:szCs w:val="32"/>
        </w:rPr>
      </w:pPr>
    </w:p>
    <w:p>
      <w:pPr>
        <w:rPr>
          <w:rFonts w:hint="eastAsia" w:ascii="宋体" w:hAnsi="宋体" w:eastAsia="宋体" w:cs="宋体"/>
          <w:sz w:val="32"/>
          <w:szCs w:val="32"/>
        </w:rPr>
      </w:pPr>
      <w:r>
        <w:rPr>
          <w:rFonts w:hint="eastAsia" w:ascii="宋体" w:hAnsi="宋体" w:eastAsia="宋体" w:cs="宋体"/>
          <w:b/>
          <w:bCs/>
          <w:sz w:val="32"/>
          <w:szCs w:val="32"/>
          <w:lang w:eastAsia="zh-CN"/>
        </w:rPr>
        <w:t>七</w:t>
      </w:r>
      <w:r>
        <w:rPr>
          <w:rFonts w:hint="eastAsia" w:ascii="宋体" w:hAnsi="宋体" w:eastAsia="宋体" w:cs="宋体"/>
          <w:b/>
          <w:bCs/>
          <w:sz w:val="32"/>
          <w:szCs w:val="32"/>
        </w:rPr>
        <w:t>、水运建设项目竣工验收</w:t>
      </w:r>
    </w:p>
    <w:p>
      <w:pPr>
        <w:rPr>
          <w:rFonts w:hint="eastAsia" w:ascii="仿宋" w:hAnsi="仿宋" w:eastAsia="仿宋" w:cs="仿宋"/>
          <w:sz w:val="32"/>
          <w:szCs w:val="32"/>
        </w:rPr>
      </w:pPr>
      <w:r>
        <w:rPr>
          <w:rFonts w:hint="eastAsia" w:ascii="仿宋" w:hAnsi="仿宋" w:eastAsia="仿宋" w:cs="仿宋"/>
          <w:b/>
          <w:bCs/>
          <w:sz w:val="32"/>
          <w:szCs w:val="32"/>
        </w:rPr>
        <w:t>设定依据：</w:t>
      </w:r>
      <w:r>
        <w:rPr>
          <w:rFonts w:hint="eastAsia" w:ascii="仿宋" w:hAnsi="仿宋" w:eastAsia="仿宋" w:cs="仿宋"/>
          <w:sz w:val="32"/>
          <w:szCs w:val="32"/>
        </w:rPr>
        <w:t>《中华人民共和国港口法》（2003年6月28日主席令第5号，2018年12月29日予以修改）第十九条：港口设施建设项目竣工后，应当按照国家有关规定经验收合格，方可投入使用。《中华人民共和国航道法》（2014年12月28日主席令第17号，2016年7月2日予以修改）第十三条：航道建设工程竣工后，应当按照国家有关规定组织竣工验收，经验收合格方可正式投入使用。</w:t>
      </w:r>
    </w:p>
    <w:p>
      <w:pPr>
        <w:rPr>
          <w:rFonts w:hint="eastAsia" w:ascii="仿宋" w:hAnsi="仿宋" w:eastAsia="仿宋" w:cs="仿宋"/>
          <w:sz w:val="32"/>
          <w:szCs w:val="32"/>
        </w:rPr>
      </w:pPr>
      <w:r>
        <w:rPr>
          <w:rFonts w:hint="eastAsia" w:ascii="仿宋" w:hAnsi="仿宋" w:eastAsia="仿宋" w:cs="仿宋"/>
          <w:b/>
          <w:bCs/>
          <w:sz w:val="32"/>
          <w:szCs w:val="32"/>
        </w:rPr>
        <w:t>申报材料:</w:t>
      </w:r>
      <w:r>
        <w:rPr>
          <w:rFonts w:hint="eastAsia" w:ascii="仿宋" w:hAnsi="仿宋" w:eastAsia="仿宋" w:cs="仿宋"/>
          <w:sz w:val="32"/>
          <w:szCs w:val="32"/>
        </w:rPr>
        <w:t>1、航道工程竣工验收报告 2、水运建设项目竣工验收申请文件</w:t>
      </w:r>
    </w:p>
    <w:p>
      <w:pPr>
        <w:rPr>
          <w:rFonts w:hint="eastAsia" w:ascii="仿宋" w:hAnsi="仿宋" w:eastAsia="仿宋" w:cs="仿宋"/>
          <w:sz w:val="32"/>
          <w:szCs w:val="32"/>
        </w:rPr>
      </w:pPr>
      <w:r>
        <w:rPr>
          <w:rFonts w:hint="eastAsia" w:ascii="仿宋" w:hAnsi="仿宋" w:eastAsia="仿宋" w:cs="仿宋"/>
          <w:b/>
          <w:bCs/>
          <w:sz w:val="32"/>
          <w:szCs w:val="32"/>
        </w:rPr>
        <w:t>收费标准</w:t>
      </w:r>
      <w:r>
        <w:rPr>
          <w:rFonts w:hint="eastAsia" w:ascii="仿宋" w:hAnsi="仿宋" w:eastAsia="仿宋" w:cs="仿宋"/>
          <w:sz w:val="32"/>
          <w:szCs w:val="32"/>
        </w:rPr>
        <w:t>：不收费</w:t>
      </w:r>
    </w:p>
    <w:p>
      <w:pPr>
        <w:rPr>
          <w:rFonts w:hint="eastAsia" w:ascii="仿宋" w:hAnsi="仿宋" w:eastAsia="仿宋" w:cs="仿宋"/>
          <w:sz w:val="32"/>
          <w:szCs w:val="32"/>
        </w:rPr>
      </w:pPr>
      <w:r>
        <w:rPr>
          <w:rFonts w:hint="eastAsia" w:ascii="仿宋" w:hAnsi="仿宋" w:eastAsia="仿宋" w:cs="仿宋"/>
          <w:b/>
          <w:bCs/>
          <w:sz w:val="32"/>
          <w:szCs w:val="32"/>
        </w:rPr>
        <w:t>办理流程</w:t>
      </w:r>
      <w:r>
        <w:rPr>
          <w:rFonts w:hint="eastAsia" w:ascii="仿宋" w:hAnsi="仿宋" w:eastAsia="仿宋" w:cs="仿宋"/>
          <w:sz w:val="32"/>
          <w:szCs w:val="32"/>
        </w:rPr>
        <w:t>：收件—受理—审核—决定—送达</w:t>
      </w:r>
    </w:p>
    <w:p>
      <w:pPr>
        <w:rPr>
          <w:rFonts w:hint="eastAsia" w:ascii="仿宋" w:hAnsi="仿宋" w:eastAsia="仿宋" w:cs="仿宋"/>
          <w:sz w:val="32"/>
          <w:szCs w:val="32"/>
        </w:rPr>
      </w:pPr>
      <w:r>
        <w:rPr>
          <w:rFonts w:hint="eastAsia" w:ascii="仿宋" w:hAnsi="仿宋" w:eastAsia="仿宋" w:cs="仿宋"/>
          <w:b/>
          <w:bCs/>
          <w:sz w:val="32"/>
          <w:szCs w:val="32"/>
        </w:rPr>
        <w:t>办理时限：</w:t>
      </w:r>
      <w:r>
        <w:rPr>
          <w:rFonts w:hint="eastAsia" w:ascii="仿宋" w:hAnsi="仿宋" w:eastAsia="仿宋" w:cs="仿宋"/>
          <w:sz w:val="32"/>
          <w:szCs w:val="32"/>
        </w:rPr>
        <w:t>法定时限20日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3"/>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5D4E9"/>
    <w:multiLevelType w:val="singleLevel"/>
    <w:tmpl w:val="EAC5D4E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ZWYwNzMwM2RkMzNhMTNiYjg0MTY0ZjkzZWM3NjgifQ=="/>
  </w:docVars>
  <w:rsids>
    <w:rsidRoot w:val="00000000"/>
    <w:rsid w:val="18BF0459"/>
    <w:rsid w:val="47663E39"/>
    <w:rsid w:val="60F72586"/>
    <w:rsid w:val="70115CB9"/>
    <w:rsid w:val="73D23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3116</Words>
  <Characters>3225</Characters>
  <Lines>0</Lines>
  <Paragraphs>0</Paragraphs>
  <TotalTime>5</TotalTime>
  <ScaleCrop>false</ScaleCrop>
  <LinksUpToDate>false</LinksUpToDate>
  <CharactersWithSpaces>3229</CharactersWithSpaces>
  <Application>WPS Office_11.1.0.13609_F1E327BC-269C-435d-A152-05C5408002CA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2023-01-12T07:40:31Z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2052-11.1.0.13609</vt:lpwstr>
  </property>
  <property fmtid="{D5CDD505-2E9C-101B-9397-08002B2CF9AE}" pid="3" name="ICV">
    <vt:lpwstr>D6CC716DED524F27B0E34101D7D0ED12</vt:lpwstr>
  </property>
</Properties>
</file>