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6E" w:rsidRPr="00071E5B" w:rsidRDefault="00407C6E" w:rsidP="00407C6E">
      <w:pPr>
        <w:widowControl/>
        <w:jc w:val="center"/>
        <w:rPr>
          <w:rFonts w:ascii="宋体" w:eastAsia="宋体" w:hAnsi="宋体" w:cs="宋体"/>
          <w:kern w:val="0"/>
          <w:sz w:val="36"/>
          <w:szCs w:val="36"/>
        </w:rPr>
      </w:pPr>
      <w:r w:rsidRPr="00071E5B">
        <w:rPr>
          <w:rFonts w:ascii="宋体" w:eastAsia="宋体" w:hAnsi="宋体" w:cs="宋体"/>
          <w:kern w:val="0"/>
          <w:sz w:val="36"/>
          <w:szCs w:val="36"/>
        </w:rPr>
        <w:t>鄢陵县</w:t>
      </w:r>
      <w:r w:rsidRPr="00071E5B">
        <w:rPr>
          <w:rFonts w:ascii="宋体" w:eastAsia="宋体" w:hAnsi="宋体" w:cs="宋体" w:hint="eastAsia"/>
          <w:kern w:val="0"/>
          <w:sz w:val="36"/>
          <w:szCs w:val="36"/>
        </w:rPr>
        <w:t>202</w:t>
      </w:r>
      <w:r w:rsidR="00071E5B" w:rsidRPr="00071E5B">
        <w:rPr>
          <w:rFonts w:ascii="宋体" w:eastAsia="宋体" w:hAnsi="宋体" w:cs="宋体" w:hint="eastAsia"/>
          <w:kern w:val="0"/>
          <w:sz w:val="36"/>
          <w:szCs w:val="36"/>
        </w:rPr>
        <w:t>2</w:t>
      </w:r>
      <w:r w:rsidRPr="00071E5B">
        <w:rPr>
          <w:rFonts w:ascii="宋体" w:eastAsia="宋体" w:hAnsi="宋体" w:cs="宋体" w:hint="eastAsia"/>
          <w:kern w:val="0"/>
          <w:sz w:val="36"/>
          <w:szCs w:val="36"/>
        </w:rPr>
        <w:t>年</w:t>
      </w:r>
      <w:r w:rsidR="00071E5B" w:rsidRPr="00071E5B">
        <w:rPr>
          <w:rFonts w:ascii="宋体" w:eastAsia="宋体" w:hAnsi="宋体" w:cs="宋体"/>
          <w:kern w:val="0"/>
          <w:sz w:val="36"/>
          <w:szCs w:val="36"/>
        </w:rPr>
        <w:t>上</w:t>
      </w:r>
      <w:r w:rsidRPr="00071E5B">
        <w:rPr>
          <w:rFonts w:ascii="宋体" w:eastAsia="宋体" w:hAnsi="宋体" w:cs="宋体"/>
          <w:kern w:val="0"/>
          <w:sz w:val="36"/>
          <w:szCs w:val="36"/>
        </w:rPr>
        <w:t>半年开业补贴</w:t>
      </w:r>
      <w:r w:rsidR="00071E5B" w:rsidRPr="00071E5B">
        <w:rPr>
          <w:rFonts w:ascii="宋体" w:eastAsia="宋体" w:hAnsi="宋体" w:cs="宋体"/>
          <w:kern w:val="0"/>
          <w:sz w:val="36"/>
          <w:szCs w:val="36"/>
        </w:rPr>
        <w:t>（</w:t>
      </w:r>
      <w:r w:rsidR="00071E5B" w:rsidRPr="00071E5B">
        <w:rPr>
          <w:rFonts w:ascii="宋体" w:eastAsia="宋体" w:hAnsi="宋体" w:cs="宋体" w:hint="eastAsia"/>
          <w:kern w:val="0"/>
          <w:sz w:val="36"/>
          <w:szCs w:val="36"/>
        </w:rPr>
        <w:t>5000元等您申领</w:t>
      </w:r>
      <w:r w:rsidR="00071E5B" w:rsidRPr="00071E5B">
        <w:rPr>
          <w:rFonts w:ascii="宋体" w:eastAsia="宋体" w:hAnsi="宋体" w:cs="宋体"/>
          <w:kern w:val="0"/>
          <w:sz w:val="36"/>
          <w:szCs w:val="36"/>
        </w:rPr>
        <w:t>），申报时间自</w:t>
      </w:r>
      <w:r w:rsidR="00071E5B" w:rsidRPr="00071E5B">
        <w:rPr>
          <w:rFonts w:ascii="宋体" w:eastAsia="宋体" w:hAnsi="宋体" w:cs="宋体" w:hint="eastAsia"/>
          <w:kern w:val="0"/>
          <w:sz w:val="36"/>
          <w:szCs w:val="36"/>
        </w:rPr>
        <w:t>6月6日至6月30日</w:t>
      </w:r>
      <w:r w:rsidRPr="00071E5B">
        <w:rPr>
          <w:rFonts w:ascii="宋体" w:eastAsia="宋体" w:hAnsi="宋体" w:cs="宋体" w:hint="eastAsia"/>
          <w:kern w:val="0"/>
          <w:sz w:val="36"/>
          <w:szCs w:val="36"/>
        </w:rPr>
        <w:t>！</w:t>
      </w:r>
    </w:p>
    <w:p w:rsidR="0047762A" w:rsidRPr="0047762A" w:rsidRDefault="0047762A" w:rsidP="00407C6E">
      <w:pPr>
        <w:widowControl/>
        <w:jc w:val="center"/>
        <w:rPr>
          <w:rFonts w:ascii="宋体" w:eastAsia="宋体" w:hAnsi="宋体" w:cs="宋体"/>
          <w:kern w:val="0"/>
          <w:sz w:val="44"/>
          <w:szCs w:val="44"/>
        </w:rPr>
      </w:pPr>
    </w:p>
    <w:p w:rsidR="00407C6E" w:rsidRPr="00407C6E" w:rsidRDefault="00407C6E" w:rsidP="00407C6E">
      <w:pPr>
        <w:widowControl/>
        <w:jc w:val="left"/>
        <w:rPr>
          <w:rFonts w:ascii="宋体" w:eastAsia="宋体" w:hAnsi="宋体" w:cs="宋体"/>
          <w:kern w:val="0"/>
          <w:sz w:val="24"/>
          <w:szCs w:val="24"/>
        </w:rPr>
      </w:pPr>
    </w:p>
    <w:p w:rsidR="00407C6E" w:rsidRPr="00407C6E" w:rsidRDefault="00407C6E" w:rsidP="00407C6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67275" cy="476250"/>
            <wp:effectExtent l="19050" t="0" r="9525" b="0"/>
            <wp:docPr id="2" name="图片 2" descr="http://dl.xiumi.us/xmi/ua/2oRWa/i/3f991a2b00d1d73763e4c41706c2ddae-sz_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l.xiumi.us/xmi/ua/2oRWa/i/3f991a2b00d1d73763e4c41706c2ddae-sz_4514.jpg"/>
                    <pic:cNvPicPr>
                      <a:picLocks noChangeAspect="1" noChangeArrowheads="1"/>
                    </pic:cNvPicPr>
                  </pic:nvPicPr>
                  <pic:blipFill>
                    <a:blip r:embed="rId5" cstate="print"/>
                    <a:srcRect/>
                    <a:stretch>
                      <a:fillRect/>
                    </a:stretch>
                  </pic:blipFill>
                  <pic:spPr bwMode="auto">
                    <a:xfrm>
                      <a:off x="0" y="0"/>
                      <a:ext cx="4867275" cy="476250"/>
                    </a:xfrm>
                    <a:prstGeom prst="rect">
                      <a:avLst/>
                    </a:prstGeom>
                    <a:noFill/>
                    <a:ln w="9525">
                      <a:noFill/>
                      <a:miter lim="800000"/>
                      <a:headEnd/>
                      <a:tailEnd/>
                    </a:ln>
                  </pic:spPr>
                </pic:pic>
              </a:graphicData>
            </a:graphic>
          </wp:inline>
        </w:drawing>
      </w:r>
    </w:p>
    <w:p w:rsidR="003F46B9" w:rsidRPr="00057105" w:rsidRDefault="00D45A72" w:rsidP="003F46B9">
      <w:pPr>
        <w:widowControl/>
        <w:ind w:firstLine="630"/>
        <w:jc w:val="left"/>
        <w:rPr>
          <w:rFonts w:ascii="仿宋" w:eastAsia="仿宋" w:hAnsi="仿宋"/>
          <w:color w:val="333333"/>
          <w:spacing w:val="8"/>
          <w:sz w:val="30"/>
          <w:szCs w:val="30"/>
          <w:shd w:val="clear" w:color="auto" w:fill="FFFFFF"/>
        </w:rPr>
      </w:pPr>
      <w:r w:rsidRPr="00057105">
        <w:rPr>
          <w:rFonts w:ascii="仿宋" w:eastAsia="仿宋" w:hAnsi="仿宋" w:hint="eastAsia"/>
          <w:color w:val="333333"/>
          <w:spacing w:val="8"/>
          <w:sz w:val="30"/>
          <w:szCs w:val="30"/>
          <w:shd w:val="clear" w:color="auto" w:fill="FFFFFF"/>
        </w:rPr>
        <w:t>首次创办企业或从事个体经营并正常营业1年以上的，大中专学生(含毕业5年内的普通高校、职业学校、技工院校毕业生及在校生，以及毕业5年内的留学回国人员)、就业困难人员、返乡农民工；对上述类别人员，按规定给予</w:t>
      </w:r>
      <w:r w:rsidRPr="00057105">
        <w:rPr>
          <w:rStyle w:val="a4"/>
          <w:rFonts w:ascii="仿宋" w:eastAsia="仿宋" w:hAnsi="仿宋" w:hint="eastAsia"/>
          <w:color w:val="7030A0"/>
          <w:spacing w:val="8"/>
          <w:sz w:val="30"/>
          <w:szCs w:val="30"/>
          <w:u w:val="single"/>
          <w:shd w:val="clear" w:color="auto" w:fill="FFFFFF"/>
        </w:rPr>
        <w:t>5000元的</w:t>
      </w:r>
      <w:r w:rsidRPr="00057105">
        <w:rPr>
          <w:rFonts w:ascii="仿宋" w:eastAsia="仿宋" w:hAnsi="仿宋" w:hint="eastAsia"/>
          <w:color w:val="333333"/>
          <w:spacing w:val="8"/>
          <w:sz w:val="30"/>
          <w:szCs w:val="30"/>
          <w:shd w:val="clear" w:color="auto" w:fill="FFFFFF"/>
        </w:rPr>
        <w:t>一次性开业补贴。</w:t>
      </w:r>
    </w:p>
    <w:p w:rsidR="00407C6E" w:rsidRPr="00057105" w:rsidRDefault="00407C6E" w:rsidP="00747FD7">
      <w:pPr>
        <w:widowControl/>
        <w:ind w:firstLineChars="200" w:firstLine="600"/>
        <w:jc w:val="left"/>
        <w:rPr>
          <w:rFonts w:ascii="仿宋" w:eastAsia="仿宋" w:hAnsi="仿宋" w:cs="宋体"/>
          <w:kern w:val="0"/>
          <w:sz w:val="30"/>
          <w:szCs w:val="30"/>
        </w:rPr>
      </w:pPr>
      <w:r w:rsidRPr="00057105">
        <w:rPr>
          <w:rFonts w:ascii="仿宋" w:eastAsia="仿宋" w:hAnsi="仿宋" w:cs="宋体"/>
          <w:kern w:val="0"/>
          <w:sz w:val="30"/>
          <w:szCs w:val="30"/>
        </w:rPr>
        <w:t>（一）大中专学生开业补贴申报人</w:t>
      </w:r>
      <w:r w:rsidR="00E12C34">
        <w:rPr>
          <w:rFonts w:ascii="仿宋" w:eastAsia="仿宋" w:hAnsi="仿宋" w:cs="宋体"/>
          <w:kern w:val="0"/>
          <w:sz w:val="30"/>
          <w:szCs w:val="30"/>
        </w:rPr>
        <w:t>调整</w:t>
      </w:r>
      <w:r w:rsidRPr="00057105">
        <w:rPr>
          <w:rFonts w:ascii="仿宋" w:eastAsia="仿宋" w:hAnsi="仿宋" w:cs="宋体"/>
          <w:kern w:val="0"/>
          <w:sz w:val="30"/>
          <w:szCs w:val="30"/>
        </w:rPr>
        <w:t>为201</w:t>
      </w:r>
      <w:r w:rsidR="00D41018">
        <w:rPr>
          <w:rFonts w:ascii="仿宋" w:eastAsia="仿宋" w:hAnsi="仿宋" w:cs="宋体" w:hint="eastAsia"/>
          <w:kern w:val="0"/>
          <w:sz w:val="30"/>
          <w:szCs w:val="30"/>
        </w:rPr>
        <w:t>8</w:t>
      </w:r>
      <w:r w:rsidRPr="00057105">
        <w:rPr>
          <w:rFonts w:ascii="仿宋" w:eastAsia="仿宋" w:hAnsi="仿宋" w:cs="宋体"/>
          <w:kern w:val="0"/>
          <w:sz w:val="30"/>
          <w:szCs w:val="30"/>
        </w:rPr>
        <w:t>年（含）以后毕业的大中专毕业生或在校生。</w:t>
      </w:r>
    </w:p>
    <w:p w:rsidR="00407C6E" w:rsidRPr="00057105" w:rsidRDefault="00407C6E" w:rsidP="00747FD7">
      <w:pPr>
        <w:widowControl/>
        <w:ind w:firstLineChars="200" w:firstLine="600"/>
        <w:jc w:val="left"/>
        <w:rPr>
          <w:rFonts w:ascii="仿宋" w:eastAsia="仿宋" w:hAnsi="仿宋" w:cs="宋体"/>
          <w:kern w:val="0"/>
          <w:sz w:val="30"/>
          <w:szCs w:val="30"/>
        </w:rPr>
      </w:pPr>
      <w:r w:rsidRPr="00057105">
        <w:rPr>
          <w:rFonts w:ascii="仿宋" w:eastAsia="仿宋" w:hAnsi="仿宋" w:cs="宋体"/>
          <w:kern w:val="0"/>
          <w:sz w:val="30"/>
          <w:szCs w:val="30"/>
        </w:rPr>
        <w:t>（二）对于农村贫困劳动力自主创业的，应为自2017年8月29日《关于转发〈河南省人力资源和社会保障厅河南省财政厅关于就业补助资金支持转移就业脱贫工作有关问题的通知〉的通知》（许人社〔2017〕66号）文件下发之日起，取得工商、税务登记且有固定经营场所的，首次创业</w:t>
      </w:r>
      <w:proofErr w:type="gramStart"/>
      <w:r w:rsidRPr="00057105">
        <w:rPr>
          <w:rFonts w:ascii="仿宋" w:eastAsia="仿宋" w:hAnsi="仿宋" w:cs="宋体"/>
          <w:kern w:val="0"/>
          <w:sz w:val="30"/>
          <w:szCs w:val="30"/>
        </w:rPr>
        <w:t>且正常</w:t>
      </w:r>
      <w:proofErr w:type="gramEnd"/>
      <w:r w:rsidRPr="00057105">
        <w:rPr>
          <w:rFonts w:ascii="仿宋" w:eastAsia="仿宋" w:hAnsi="仿宋" w:cs="宋体"/>
          <w:kern w:val="0"/>
          <w:sz w:val="30"/>
          <w:szCs w:val="30"/>
        </w:rPr>
        <w:t>经营半年以上的贫困家庭劳动力。</w:t>
      </w:r>
    </w:p>
    <w:p w:rsidR="00407C6E" w:rsidRPr="00057105" w:rsidRDefault="00407C6E" w:rsidP="00747FD7">
      <w:pPr>
        <w:widowControl/>
        <w:ind w:firstLineChars="200" w:firstLine="600"/>
        <w:jc w:val="left"/>
        <w:rPr>
          <w:rFonts w:ascii="仿宋" w:eastAsia="仿宋" w:hAnsi="仿宋" w:cs="宋体"/>
          <w:kern w:val="0"/>
          <w:sz w:val="30"/>
          <w:szCs w:val="30"/>
        </w:rPr>
      </w:pPr>
      <w:r w:rsidRPr="00057105">
        <w:rPr>
          <w:rFonts w:ascii="仿宋" w:eastAsia="仿宋" w:hAnsi="仿宋" w:cs="宋体"/>
          <w:kern w:val="0"/>
          <w:sz w:val="30"/>
          <w:szCs w:val="30"/>
        </w:rPr>
        <w:t>（三）返乡农民工自主创业的，应为自2016年12月20日《许昌市支持农民工返乡创业若干政策》（</w:t>
      </w:r>
      <w:proofErr w:type="gramStart"/>
      <w:r w:rsidRPr="00057105">
        <w:rPr>
          <w:rFonts w:ascii="仿宋" w:eastAsia="仿宋" w:hAnsi="仿宋" w:cs="宋体"/>
          <w:kern w:val="0"/>
          <w:sz w:val="30"/>
          <w:szCs w:val="30"/>
        </w:rPr>
        <w:t>许政办</w:t>
      </w:r>
      <w:proofErr w:type="gramEnd"/>
      <w:r w:rsidRPr="00057105">
        <w:rPr>
          <w:rFonts w:ascii="仿宋" w:eastAsia="仿宋" w:hAnsi="仿宋" w:cs="宋体"/>
          <w:kern w:val="0"/>
          <w:sz w:val="30"/>
          <w:szCs w:val="30"/>
        </w:rPr>
        <w:t>〔2016〕85号）文件下发之日起，取</w:t>
      </w:r>
      <w:r w:rsidR="00E805E3">
        <w:rPr>
          <w:rFonts w:ascii="仿宋" w:eastAsia="仿宋" w:hAnsi="仿宋" w:cs="宋体"/>
          <w:kern w:val="0"/>
          <w:sz w:val="30"/>
          <w:szCs w:val="30"/>
        </w:rPr>
        <w:t>得工商、税务登记且有固定经营场所的，</w:t>
      </w:r>
      <w:r w:rsidR="00E805E3">
        <w:rPr>
          <w:rFonts w:ascii="仿宋" w:eastAsia="仿宋" w:hAnsi="仿宋" w:cs="宋体"/>
          <w:kern w:val="0"/>
          <w:sz w:val="30"/>
          <w:szCs w:val="30"/>
        </w:rPr>
        <w:lastRenderedPageBreak/>
        <w:t>转移就业半年以上，返回鄢陵</w:t>
      </w:r>
      <w:proofErr w:type="gramStart"/>
      <w:r w:rsidR="00E805E3">
        <w:rPr>
          <w:rFonts w:ascii="仿宋" w:eastAsia="仿宋" w:hAnsi="仿宋" w:cs="宋体"/>
          <w:kern w:val="0"/>
          <w:sz w:val="30"/>
          <w:szCs w:val="30"/>
        </w:rPr>
        <w:t>县</w:t>
      </w:r>
      <w:r w:rsidRPr="00057105">
        <w:rPr>
          <w:rFonts w:ascii="仿宋" w:eastAsia="仿宋" w:hAnsi="仿宋" w:cs="宋体"/>
          <w:kern w:val="0"/>
          <w:sz w:val="30"/>
          <w:szCs w:val="30"/>
        </w:rPr>
        <w:t>首次创业且正常</w:t>
      </w:r>
      <w:proofErr w:type="gramEnd"/>
      <w:r w:rsidRPr="00057105">
        <w:rPr>
          <w:rFonts w:ascii="仿宋" w:eastAsia="仿宋" w:hAnsi="仿宋" w:cs="宋体"/>
          <w:kern w:val="0"/>
          <w:sz w:val="30"/>
          <w:szCs w:val="30"/>
        </w:rPr>
        <w:t>经营一年以上的农民工。</w:t>
      </w:r>
    </w:p>
    <w:p w:rsidR="00407C6E" w:rsidRPr="00057105" w:rsidRDefault="00407C6E" w:rsidP="00747FD7">
      <w:pPr>
        <w:widowControl/>
        <w:ind w:firstLineChars="200" w:firstLine="600"/>
        <w:jc w:val="left"/>
        <w:rPr>
          <w:rFonts w:ascii="仿宋" w:eastAsia="仿宋" w:hAnsi="仿宋" w:cs="宋体"/>
          <w:kern w:val="0"/>
          <w:sz w:val="30"/>
          <w:szCs w:val="30"/>
        </w:rPr>
      </w:pPr>
      <w:r w:rsidRPr="00057105">
        <w:rPr>
          <w:rFonts w:ascii="仿宋" w:eastAsia="仿宋" w:hAnsi="仿宋" w:cs="宋体"/>
          <w:kern w:val="0"/>
          <w:sz w:val="30"/>
          <w:szCs w:val="30"/>
        </w:rPr>
        <w:t>（四）就业困难人员创业的，应为自2017年10月12日《河南省人民政府关于做好当前和今后一段时期就业创业工作的实施意见》（豫政〔2017〕33号）文件下发之日起，取得工商、税务登记且有固定经营场所，首次创业</w:t>
      </w:r>
      <w:proofErr w:type="gramStart"/>
      <w:r w:rsidRPr="00057105">
        <w:rPr>
          <w:rFonts w:ascii="仿宋" w:eastAsia="仿宋" w:hAnsi="仿宋" w:cs="宋体"/>
          <w:kern w:val="0"/>
          <w:sz w:val="30"/>
          <w:szCs w:val="30"/>
        </w:rPr>
        <w:t>且正常</w:t>
      </w:r>
      <w:proofErr w:type="gramEnd"/>
      <w:r w:rsidRPr="00057105">
        <w:rPr>
          <w:rFonts w:ascii="仿宋" w:eastAsia="仿宋" w:hAnsi="仿宋" w:cs="宋体"/>
          <w:kern w:val="0"/>
          <w:sz w:val="30"/>
          <w:szCs w:val="30"/>
        </w:rPr>
        <w:t>经营一年以上的就业困难人员。</w:t>
      </w:r>
    </w:p>
    <w:p w:rsidR="00407C6E" w:rsidRPr="00057105" w:rsidRDefault="00407C6E" w:rsidP="00407C6E">
      <w:pPr>
        <w:widowControl/>
        <w:jc w:val="left"/>
        <w:rPr>
          <w:rFonts w:ascii="仿宋" w:eastAsia="仿宋" w:hAnsi="仿宋" w:cs="宋体"/>
          <w:kern w:val="0"/>
          <w:sz w:val="30"/>
          <w:szCs w:val="30"/>
        </w:rPr>
      </w:pPr>
      <w:r w:rsidRPr="00057105">
        <w:rPr>
          <w:rFonts w:ascii="仿宋" w:eastAsia="仿宋" w:hAnsi="仿宋" w:cs="宋体"/>
          <w:noProof/>
          <w:kern w:val="0"/>
          <w:sz w:val="30"/>
          <w:szCs w:val="30"/>
        </w:rPr>
        <w:drawing>
          <wp:inline distT="0" distB="0" distL="0" distR="0">
            <wp:extent cx="5019675" cy="476250"/>
            <wp:effectExtent l="19050" t="0" r="9525" b="0"/>
            <wp:docPr id="3" name="图片 3" descr="http://dl.xiumi.us/xmi/ua/2oRWa/i/eea5168bb65b3284ab2d3401ed157b10-sz_4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l.xiumi.us/xmi/ua/2oRWa/i/eea5168bb65b3284ab2d3401ed157b10-sz_4561.jpg"/>
                    <pic:cNvPicPr>
                      <a:picLocks noChangeAspect="1" noChangeArrowheads="1"/>
                    </pic:cNvPicPr>
                  </pic:nvPicPr>
                  <pic:blipFill>
                    <a:blip r:embed="rId6" cstate="print"/>
                    <a:srcRect/>
                    <a:stretch>
                      <a:fillRect/>
                    </a:stretch>
                  </pic:blipFill>
                  <pic:spPr bwMode="auto">
                    <a:xfrm>
                      <a:off x="0" y="0"/>
                      <a:ext cx="5019675" cy="476250"/>
                    </a:xfrm>
                    <a:prstGeom prst="rect">
                      <a:avLst/>
                    </a:prstGeom>
                    <a:noFill/>
                    <a:ln w="9525">
                      <a:noFill/>
                      <a:miter lim="800000"/>
                      <a:headEnd/>
                      <a:tailEnd/>
                    </a:ln>
                  </pic:spPr>
                </pic:pic>
              </a:graphicData>
            </a:graphic>
          </wp:inline>
        </w:drawing>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1.《许昌市开业补贴申请表》（表格可在文中识别</w:t>
      </w:r>
      <w:proofErr w:type="gramStart"/>
      <w:r w:rsidRPr="00407C6E">
        <w:rPr>
          <w:rFonts w:ascii="仿宋" w:eastAsia="仿宋" w:hAnsi="仿宋" w:cs="宋体"/>
          <w:kern w:val="0"/>
          <w:sz w:val="30"/>
          <w:szCs w:val="30"/>
        </w:rPr>
        <w:t>二维码下载</w:t>
      </w:r>
      <w:proofErr w:type="gramEnd"/>
      <w:r w:rsidRPr="00407C6E">
        <w:rPr>
          <w:rFonts w:ascii="仿宋" w:eastAsia="仿宋" w:hAnsi="仿宋" w:cs="宋体"/>
          <w:kern w:val="0"/>
          <w:sz w:val="30"/>
          <w:szCs w:val="30"/>
        </w:rPr>
        <w:t>）；</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2.创业者身份证复印件；</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3.创业者分别属于大中专学生、就业困难人员、建档立</w:t>
      </w:r>
      <w:proofErr w:type="gramStart"/>
      <w:r w:rsidRPr="00407C6E">
        <w:rPr>
          <w:rFonts w:ascii="仿宋" w:eastAsia="仿宋" w:hAnsi="仿宋" w:cs="宋体"/>
          <w:kern w:val="0"/>
          <w:sz w:val="30"/>
          <w:szCs w:val="30"/>
        </w:rPr>
        <w:t>卡贫困</w:t>
      </w:r>
      <w:proofErr w:type="gramEnd"/>
      <w:r w:rsidRPr="00407C6E">
        <w:rPr>
          <w:rFonts w:ascii="仿宋" w:eastAsia="仿宋" w:hAnsi="仿宋" w:cs="宋体"/>
          <w:kern w:val="0"/>
          <w:sz w:val="30"/>
          <w:szCs w:val="30"/>
        </w:rPr>
        <w:t>家庭劳动力、返乡农民工等不同人员类别的相关身份证明材料；</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4.创业者《就业创业证》复印件（在校生提供学籍证明材料）；</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5.工商营业执照（副本）复印件；</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6.经营场地证明复印件；</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7.创办实体吸纳就业相关证明材料（员工花名册、劳动合同）复印件；</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8.工资支付凭证；</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9.近6个月经营记录有关单据（开户</w:t>
      </w:r>
      <w:proofErr w:type="gramStart"/>
      <w:r w:rsidRPr="00407C6E">
        <w:rPr>
          <w:rFonts w:ascii="仿宋" w:eastAsia="仿宋" w:hAnsi="仿宋" w:cs="宋体"/>
          <w:kern w:val="0"/>
          <w:sz w:val="30"/>
          <w:szCs w:val="30"/>
        </w:rPr>
        <w:t>行银行</w:t>
      </w:r>
      <w:proofErr w:type="gramEnd"/>
      <w:r w:rsidRPr="00407C6E">
        <w:rPr>
          <w:rFonts w:ascii="仿宋" w:eastAsia="仿宋" w:hAnsi="仿宋" w:cs="宋体"/>
          <w:kern w:val="0"/>
          <w:sz w:val="30"/>
          <w:szCs w:val="30"/>
        </w:rPr>
        <w:t>流水、购销合同）复印件；</w:t>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10.创业者</w:t>
      </w:r>
      <w:r w:rsidR="006A3C8A">
        <w:rPr>
          <w:rFonts w:ascii="仿宋" w:eastAsia="仿宋" w:hAnsi="仿宋" w:cs="宋体" w:hint="eastAsia"/>
          <w:kern w:val="0"/>
          <w:sz w:val="30"/>
          <w:szCs w:val="30"/>
        </w:rPr>
        <w:t>社保卡</w:t>
      </w:r>
      <w:r w:rsidRPr="00407C6E">
        <w:rPr>
          <w:rFonts w:ascii="仿宋" w:eastAsia="仿宋" w:hAnsi="仿宋" w:cs="宋体"/>
          <w:kern w:val="0"/>
          <w:sz w:val="30"/>
          <w:szCs w:val="30"/>
        </w:rPr>
        <w:t>复印件。</w:t>
      </w:r>
      <w:r w:rsidRPr="00407C6E">
        <w:rPr>
          <w:rFonts w:ascii="宋体" w:eastAsia="仿宋" w:hAnsi="宋体" w:cs="宋体"/>
          <w:kern w:val="0"/>
          <w:sz w:val="30"/>
          <w:szCs w:val="30"/>
        </w:rPr>
        <w:t> </w:t>
      </w:r>
    </w:p>
    <w:p w:rsidR="00407C6E" w:rsidRPr="00407C6E" w:rsidRDefault="00407C6E" w:rsidP="00407C6E">
      <w:pPr>
        <w:widowControl/>
        <w:jc w:val="left"/>
        <w:rPr>
          <w:rFonts w:ascii="仿宋" w:eastAsia="仿宋" w:hAnsi="仿宋" w:cs="宋体"/>
          <w:kern w:val="0"/>
          <w:sz w:val="30"/>
          <w:szCs w:val="30"/>
        </w:rPr>
      </w:pPr>
      <w:r w:rsidRPr="00D45A72">
        <w:rPr>
          <w:rFonts w:ascii="仿宋" w:eastAsia="仿宋" w:hAnsi="仿宋" w:cs="宋体"/>
          <w:noProof/>
          <w:kern w:val="0"/>
          <w:sz w:val="30"/>
          <w:szCs w:val="30"/>
        </w:rPr>
        <w:lastRenderedPageBreak/>
        <w:drawing>
          <wp:inline distT="0" distB="0" distL="0" distR="0">
            <wp:extent cx="5019675" cy="476250"/>
            <wp:effectExtent l="19050" t="0" r="9525" b="0"/>
            <wp:docPr id="4" name="图片 4" descr="http://dl.xiumi.us/xmi/ua/2oRWa/i/d5aee3a7e8b0066dd212bf9fd140e7a7-sz_4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l.xiumi.us/xmi/ua/2oRWa/i/d5aee3a7e8b0066dd212bf9fd140e7a7-sz_4584.jpg"/>
                    <pic:cNvPicPr>
                      <a:picLocks noChangeAspect="1" noChangeArrowheads="1"/>
                    </pic:cNvPicPr>
                  </pic:nvPicPr>
                  <pic:blipFill>
                    <a:blip r:embed="rId7" cstate="print"/>
                    <a:srcRect/>
                    <a:stretch>
                      <a:fillRect/>
                    </a:stretch>
                  </pic:blipFill>
                  <pic:spPr bwMode="auto">
                    <a:xfrm>
                      <a:off x="0" y="0"/>
                      <a:ext cx="5019675" cy="476250"/>
                    </a:xfrm>
                    <a:prstGeom prst="rect">
                      <a:avLst/>
                    </a:prstGeom>
                    <a:noFill/>
                    <a:ln w="9525">
                      <a:noFill/>
                      <a:miter lim="800000"/>
                      <a:headEnd/>
                      <a:tailEnd/>
                    </a:ln>
                  </pic:spPr>
                </pic:pic>
              </a:graphicData>
            </a:graphic>
          </wp:inline>
        </w:drawing>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（一）个人申报。许昌市定期组织大中专学生、就业困难人员、贫困家庭劳动力、返乡农民工开业补贴集中申报，符合条件的申报对象，可在集中申报时间段内申报。（网上申报流程可在文末附件处查看）。</w:t>
      </w:r>
    </w:p>
    <w:p w:rsid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（二）实时审核。</w:t>
      </w:r>
      <w:proofErr w:type="gramStart"/>
      <w:r w:rsidRPr="00407C6E">
        <w:rPr>
          <w:rFonts w:ascii="仿宋" w:eastAsia="仿宋" w:hAnsi="仿宋" w:cs="宋体"/>
          <w:kern w:val="0"/>
          <w:sz w:val="30"/>
          <w:szCs w:val="30"/>
        </w:rPr>
        <w:t>人社部门</w:t>
      </w:r>
      <w:proofErr w:type="gramEnd"/>
      <w:r w:rsidRPr="00407C6E">
        <w:rPr>
          <w:rFonts w:ascii="仿宋" w:eastAsia="仿宋" w:hAnsi="仿宋" w:cs="宋体"/>
          <w:kern w:val="0"/>
          <w:sz w:val="30"/>
          <w:szCs w:val="30"/>
        </w:rPr>
        <w:t>对开业补贴申报对象互联网申报的真实性、完整性进行审核，对创业实体进行现场实地核查。重点核查申报对象的身份、创业项目、是否首次创业等情况，签署审核意见。</w:t>
      </w:r>
    </w:p>
    <w:p w:rsidR="00E12C34" w:rsidRPr="00407C6E" w:rsidRDefault="00E12C34" w:rsidP="00407C6E">
      <w:pPr>
        <w:widowControl/>
        <w:jc w:val="left"/>
        <w:rPr>
          <w:rFonts w:ascii="仿宋" w:eastAsia="仿宋" w:hAnsi="仿宋" w:cs="宋体"/>
          <w:kern w:val="0"/>
          <w:sz w:val="30"/>
          <w:szCs w:val="30"/>
        </w:rPr>
      </w:pPr>
      <w:r>
        <w:rPr>
          <w:rFonts w:ascii="仿宋" w:eastAsia="仿宋" w:hAnsi="仿宋" w:cs="宋体" w:hint="eastAsia"/>
          <w:kern w:val="0"/>
          <w:sz w:val="30"/>
          <w:szCs w:val="30"/>
        </w:rPr>
        <w:t>（三）信息公示。人社部门根据审核结果编制开业补贴汇总表，并向社会公示，接受监督，公示期不少于5个工作日。</w:t>
      </w:r>
    </w:p>
    <w:p w:rsidR="00407C6E" w:rsidRPr="00407C6E" w:rsidRDefault="00407C6E" w:rsidP="00407C6E">
      <w:pPr>
        <w:widowControl/>
        <w:jc w:val="left"/>
        <w:rPr>
          <w:rFonts w:ascii="仿宋" w:eastAsia="仿宋" w:hAnsi="仿宋" w:cs="宋体"/>
          <w:kern w:val="0"/>
          <w:sz w:val="30"/>
          <w:szCs w:val="30"/>
        </w:rPr>
      </w:pPr>
      <w:r w:rsidRPr="00D45A72">
        <w:rPr>
          <w:rFonts w:ascii="仿宋" w:eastAsia="仿宋" w:hAnsi="仿宋" w:cs="宋体"/>
          <w:noProof/>
          <w:kern w:val="0"/>
          <w:sz w:val="30"/>
          <w:szCs w:val="30"/>
        </w:rPr>
        <w:drawing>
          <wp:inline distT="0" distB="0" distL="0" distR="0">
            <wp:extent cx="5086350" cy="476250"/>
            <wp:effectExtent l="19050" t="0" r="0" b="0"/>
            <wp:docPr id="5" name="图片 5" descr="http://dl.xiumi.us/xmi/ua/2oRWa/i/66f811149c583aca7f457482338f101f-sz_4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l.xiumi.us/xmi/ua/2oRWa/i/66f811149c583aca7f457482338f101f-sz_4353.jpg"/>
                    <pic:cNvPicPr>
                      <a:picLocks noChangeAspect="1" noChangeArrowheads="1"/>
                    </pic:cNvPicPr>
                  </pic:nvPicPr>
                  <pic:blipFill>
                    <a:blip r:embed="rId8" cstate="print"/>
                    <a:srcRect/>
                    <a:stretch>
                      <a:fillRect/>
                    </a:stretch>
                  </pic:blipFill>
                  <pic:spPr bwMode="auto">
                    <a:xfrm>
                      <a:off x="0" y="0"/>
                      <a:ext cx="5086350" cy="476250"/>
                    </a:xfrm>
                    <a:prstGeom prst="rect">
                      <a:avLst/>
                    </a:prstGeom>
                    <a:noFill/>
                    <a:ln w="9525">
                      <a:noFill/>
                      <a:miter lim="800000"/>
                      <a:headEnd/>
                      <a:tailEnd/>
                    </a:ln>
                  </pic:spPr>
                </pic:pic>
              </a:graphicData>
            </a:graphic>
          </wp:inline>
        </w:drawing>
      </w:r>
    </w:p>
    <w:p w:rsidR="00407C6E" w:rsidRPr="00407C6E" w:rsidRDefault="00407C6E" w:rsidP="00407C6E">
      <w:pPr>
        <w:widowControl/>
        <w:jc w:val="left"/>
        <w:rPr>
          <w:rFonts w:ascii="仿宋" w:eastAsia="仿宋" w:hAnsi="仿宋" w:cs="宋体"/>
          <w:kern w:val="0"/>
          <w:sz w:val="30"/>
          <w:szCs w:val="30"/>
        </w:rPr>
      </w:pPr>
      <w:r w:rsidRPr="00407C6E">
        <w:rPr>
          <w:rFonts w:ascii="仿宋" w:eastAsia="仿宋" w:hAnsi="仿宋" w:cs="宋体"/>
          <w:kern w:val="0"/>
          <w:sz w:val="30"/>
          <w:szCs w:val="30"/>
        </w:rPr>
        <w:t>本次申报时间自</w:t>
      </w:r>
      <w:r w:rsidR="00D41018">
        <w:rPr>
          <w:rFonts w:ascii="仿宋" w:eastAsia="仿宋" w:hAnsi="仿宋" w:cs="宋体" w:hint="eastAsia"/>
          <w:kern w:val="0"/>
          <w:sz w:val="30"/>
          <w:szCs w:val="30"/>
        </w:rPr>
        <w:t>6</w:t>
      </w:r>
      <w:r w:rsidRPr="00407C6E">
        <w:rPr>
          <w:rFonts w:ascii="仿宋" w:eastAsia="仿宋" w:hAnsi="仿宋" w:cs="宋体"/>
          <w:kern w:val="0"/>
          <w:sz w:val="30"/>
          <w:szCs w:val="30"/>
        </w:rPr>
        <w:t>月</w:t>
      </w:r>
      <w:r w:rsidR="00D41018">
        <w:rPr>
          <w:rFonts w:ascii="仿宋" w:eastAsia="仿宋" w:hAnsi="仿宋" w:cs="宋体" w:hint="eastAsia"/>
          <w:kern w:val="0"/>
          <w:sz w:val="30"/>
          <w:szCs w:val="30"/>
        </w:rPr>
        <w:t>6</w:t>
      </w:r>
      <w:r w:rsidRPr="00407C6E">
        <w:rPr>
          <w:rFonts w:ascii="仿宋" w:eastAsia="仿宋" w:hAnsi="仿宋" w:cs="宋体"/>
          <w:kern w:val="0"/>
          <w:sz w:val="30"/>
          <w:szCs w:val="30"/>
        </w:rPr>
        <w:t>号</w:t>
      </w:r>
      <w:r w:rsidR="00D41018">
        <w:rPr>
          <w:rFonts w:ascii="仿宋" w:eastAsia="仿宋" w:hAnsi="仿宋" w:cs="宋体"/>
          <w:kern w:val="0"/>
          <w:sz w:val="30"/>
          <w:szCs w:val="30"/>
        </w:rPr>
        <w:t>---</w:t>
      </w:r>
      <w:r w:rsidR="00D41018">
        <w:rPr>
          <w:rFonts w:ascii="仿宋" w:eastAsia="仿宋" w:hAnsi="仿宋" w:cs="宋体" w:hint="eastAsia"/>
          <w:kern w:val="0"/>
          <w:sz w:val="30"/>
          <w:szCs w:val="30"/>
        </w:rPr>
        <w:t>6</w:t>
      </w:r>
      <w:r w:rsidRPr="00407C6E">
        <w:rPr>
          <w:rFonts w:ascii="仿宋" w:eastAsia="仿宋" w:hAnsi="仿宋" w:cs="宋体"/>
          <w:kern w:val="0"/>
          <w:sz w:val="30"/>
          <w:szCs w:val="30"/>
        </w:rPr>
        <w:t>月</w:t>
      </w:r>
      <w:r w:rsidR="00D41018">
        <w:rPr>
          <w:rFonts w:ascii="仿宋" w:eastAsia="仿宋" w:hAnsi="仿宋" w:cs="宋体" w:hint="eastAsia"/>
          <w:kern w:val="0"/>
          <w:sz w:val="30"/>
          <w:szCs w:val="30"/>
        </w:rPr>
        <w:t>30</w:t>
      </w:r>
      <w:r w:rsidRPr="00407C6E">
        <w:rPr>
          <w:rFonts w:ascii="仿宋" w:eastAsia="仿宋" w:hAnsi="仿宋" w:cs="宋体"/>
          <w:kern w:val="0"/>
          <w:sz w:val="30"/>
          <w:szCs w:val="30"/>
        </w:rPr>
        <w:t>号。</w:t>
      </w:r>
    </w:p>
    <w:p w:rsidR="00407C6E" w:rsidRPr="00D51574" w:rsidRDefault="00CE003F" w:rsidP="00D65685">
      <w:pPr>
        <w:widowControl/>
        <w:tabs>
          <w:tab w:val="left" w:pos="3210"/>
        </w:tabs>
        <w:ind w:firstLineChars="600" w:firstLine="1800"/>
        <w:jc w:val="left"/>
        <w:rPr>
          <w:rFonts w:asciiTheme="minorEastAsia" w:hAnsiTheme="minorEastAsia" w:cs="宋体"/>
          <w:b/>
          <w:kern w:val="0"/>
          <w:sz w:val="36"/>
          <w:szCs w:val="36"/>
        </w:rPr>
      </w:pPr>
      <w:r w:rsidRPr="00CE003F">
        <w:rPr>
          <w:rFonts w:ascii="仿宋" w:eastAsia="仿宋" w:hAnsi="仿宋" w:cs="宋体"/>
          <w:noProof/>
          <w:color w:val="FF7C80"/>
          <w:kern w:val="0"/>
          <w:sz w:val="30"/>
          <w:szCs w:val="30"/>
        </w:rPr>
        <w:pict>
          <v:shapetype id="_x0000_t128" coordsize="21600,21600" o:spt="128" path="m,l21600,,10800,21600xe">
            <v:stroke joinstyle="miter"/>
            <v:path gradientshapeok="t" o:connecttype="custom" o:connectlocs="10800,0;5400,10800;10800,21600;16200,10800" textboxrect="5400,0,16200,10800"/>
          </v:shapetype>
          <v:shape id="_x0000_s1034" type="#_x0000_t128" style="position:absolute;left:0;text-align:left;margin-left:270pt;margin-top:6.15pt;width:21pt;height:19.5pt;z-index:251661312" fillcolor="#d99594 [1941]" strokecolor="#c0504d [3205]" strokeweight="1pt">
            <v:fill color2="#c0504d [3205]" focus="50%" type="gradient"/>
            <v:shadow on="t" type="perspective" color="#622423 [1605]" offset="1pt" offset2="-3pt"/>
          </v:shape>
        </w:pict>
      </w:r>
      <w:r w:rsidRPr="00CE003F">
        <w:rPr>
          <w:rFonts w:ascii="仿宋" w:eastAsia="仿宋" w:hAnsi="仿宋" w:cs="宋体"/>
          <w:noProof/>
          <w:color w:val="FF7C80"/>
          <w:kern w:val="0"/>
          <w:sz w:val="30"/>
          <w:szCs w:val="3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left:0;text-align:left;margin-left:284.25pt;margin-top:6.15pt;width:21.75pt;height:19.5pt;z-index:251662336" fillcolor="white [3201]" strokecolor="#d99594 [1941]" strokeweight="1pt">
            <v:fill color2="#e5b8b7 [1301]" focusposition="1" focussize="" focus="100%" type="gradient"/>
            <v:shadow on="t" type="perspective" color="#622423 [1605]" opacity=".5" offset="1pt" offset2="-3pt"/>
          </v:shape>
        </w:pict>
      </w:r>
      <w:r w:rsidRPr="00CE003F">
        <w:rPr>
          <w:rFonts w:ascii="仿宋" w:eastAsia="仿宋" w:hAnsi="仿宋" w:cs="宋体"/>
          <w:noProof/>
          <w:color w:val="FF7C80"/>
          <w:kern w:val="0"/>
          <w:sz w:val="30"/>
          <w:szCs w:val="30"/>
        </w:rPr>
        <w:pict>
          <v:shape id="_x0000_s1029" type="#_x0000_t128" style="position:absolute;left:0;text-align:left;margin-left:114pt;margin-top:6.15pt;width:22.5pt;height:19.5pt;z-index:251660288" fillcolor="#d99594 [1941]" strokecolor="#c0504d [3205]" strokeweight="1pt">
            <v:fill color2="#c0504d [3205]" focus="50%" type="gradient"/>
            <v:shadow on="t" type="perspective" color="#622423 [1605]" offset="1pt" offset2="-3pt"/>
          </v:shape>
        </w:pict>
      </w:r>
      <w:r w:rsidRPr="00CE003F">
        <w:rPr>
          <w:rFonts w:ascii="仿宋" w:eastAsia="仿宋" w:hAnsi="仿宋" w:cs="宋体"/>
          <w:noProof/>
          <w:kern w:val="0"/>
          <w:sz w:val="30"/>
          <w:szCs w:val="30"/>
        </w:rPr>
        <w:pict>
          <v:shape id="_x0000_s1028" type="#_x0000_t5" style="position:absolute;left:0;text-align:left;margin-left:129pt;margin-top:6.15pt;width:23.25pt;height:19.5pt;z-index:251659264" fillcolor="#d99594 [1941]" strokecolor="#d99594 [1941]" strokeweight="1pt">
            <v:fill color2="#f2dbdb [661]" angle="-45" focus="-50%" type="gradient"/>
            <v:shadow on="t" type="perspective" color="#622423 [1605]" opacity=".5" offset="1pt" offset2="-3pt"/>
          </v:shape>
        </w:pict>
      </w:r>
      <w:r w:rsidR="00D65685">
        <w:rPr>
          <w:rFonts w:ascii="仿宋" w:eastAsia="仿宋" w:hAnsi="仿宋" w:cs="宋体"/>
          <w:kern w:val="0"/>
          <w:sz w:val="30"/>
          <w:szCs w:val="30"/>
        </w:rPr>
        <w:tab/>
      </w:r>
      <w:r w:rsidR="00D65685" w:rsidRPr="00D51574">
        <w:rPr>
          <w:rFonts w:asciiTheme="minorEastAsia" w:hAnsiTheme="minorEastAsia" w:cs="宋体" w:hint="eastAsia"/>
          <w:b/>
          <w:kern w:val="0"/>
          <w:sz w:val="36"/>
          <w:szCs w:val="36"/>
        </w:rPr>
        <w:t>5、</w:t>
      </w:r>
      <w:r w:rsidR="00D51574" w:rsidRPr="00D51574">
        <w:rPr>
          <w:rFonts w:asciiTheme="minorEastAsia" w:hAnsiTheme="minorEastAsia" w:cs="宋体" w:hint="eastAsia"/>
          <w:b/>
          <w:kern w:val="0"/>
          <w:sz w:val="36"/>
          <w:szCs w:val="36"/>
        </w:rPr>
        <w:t>注意事项</w:t>
      </w:r>
      <w:r w:rsidR="00D51574">
        <w:rPr>
          <w:rFonts w:asciiTheme="minorEastAsia" w:hAnsiTheme="minorEastAsia" w:cs="宋体" w:hint="eastAsia"/>
          <w:b/>
          <w:kern w:val="0"/>
          <w:sz w:val="36"/>
          <w:szCs w:val="36"/>
        </w:rPr>
        <w:t xml:space="preserve">  </w:t>
      </w:r>
    </w:p>
    <w:p w:rsidR="00407C6E" w:rsidRPr="00D51574" w:rsidRDefault="00407C6E" w:rsidP="00407C6E">
      <w:pPr>
        <w:widowControl/>
        <w:jc w:val="left"/>
        <w:rPr>
          <w:rFonts w:ascii="仿宋" w:eastAsia="仿宋" w:hAnsi="仿宋" w:cs="宋体"/>
          <w:b/>
          <w:kern w:val="0"/>
          <w:sz w:val="30"/>
          <w:szCs w:val="30"/>
        </w:rPr>
      </w:pPr>
      <w:r w:rsidRPr="00D51574">
        <w:rPr>
          <w:rFonts w:ascii="仿宋" w:eastAsia="仿宋" w:hAnsi="仿宋" w:cs="宋体"/>
          <w:b/>
          <w:bCs/>
          <w:color w:val="222020"/>
          <w:kern w:val="0"/>
          <w:sz w:val="30"/>
          <w:szCs w:val="30"/>
        </w:rPr>
        <w:t>注意事项</w:t>
      </w:r>
    </w:p>
    <w:p w:rsidR="00407C6E" w:rsidRPr="00407C6E" w:rsidRDefault="00407C6E" w:rsidP="00407C6E">
      <w:pPr>
        <w:widowControl/>
        <w:jc w:val="left"/>
        <w:rPr>
          <w:rFonts w:ascii="仿宋" w:eastAsia="仿宋" w:hAnsi="仿宋" w:cs="宋体"/>
          <w:kern w:val="0"/>
          <w:sz w:val="30"/>
          <w:szCs w:val="30"/>
        </w:rPr>
      </w:pPr>
      <w:r w:rsidRPr="00407C6E">
        <w:rPr>
          <w:rFonts w:ascii="宋体" w:eastAsia="仿宋" w:hAnsi="宋体" w:cs="宋体"/>
          <w:kern w:val="0"/>
          <w:sz w:val="30"/>
          <w:szCs w:val="30"/>
        </w:rPr>
        <w:t>  </w:t>
      </w:r>
      <w:r w:rsidRPr="00407C6E">
        <w:rPr>
          <w:rFonts w:ascii="仿宋" w:eastAsia="仿宋" w:hAnsi="仿宋" w:cs="宋体"/>
          <w:kern w:val="0"/>
          <w:sz w:val="30"/>
          <w:szCs w:val="30"/>
        </w:rPr>
        <w:t>网上申报后，准备好纸质材料，在人</w:t>
      </w:r>
      <w:proofErr w:type="gramStart"/>
      <w:r w:rsidRPr="00407C6E">
        <w:rPr>
          <w:rFonts w:ascii="仿宋" w:eastAsia="仿宋" w:hAnsi="仿宋" w:cs="宋体"/>
          <w:kern w:val="0"/>
          <w:sz w:val="30"/>
          <w:szCs w:val="30"/>
        </w:rPr>
        <w:t>社部门</w:t>
      </w:r>
      <w:proofErr w:type="gramEnd"/>
      <w:r w:rsidRPr="00407C6E">
        <w:rPr>
          <w:rFonts w:ascii="仿宋" w:eastAsia="仿宋" w:hAnsi="仿宋" w:cs="宋体"/>
          <w:kern w:val="0"/>
          <w:sz w:val="30"/>
          <w:szCs w:val="30"/>
        </w:rPr>
        <w:t>实地核查中提交纸质材料。</w:t>
      </w:r>
    </w:p>
    <w:p w:rsidR="00407C6E" w:rsidRPr="00407C6E" w:rsidRDefault="00407C6E" w:rsidP="00407C6E">
      <w:pPr>
        <w:widowControl/>
        <w:jc w:val="left"/>
        <w:rPr>
          <w:rFonts w:ascii="仿宋" w:eastAsia="仿宋" w:hAnsi="仿宋" w:cs="宋体"/>
          <w:kern w:val="0"/>
          <w:sz w:val="30"/>
          <w:szCs w:val="30"/>
        </w:rPr>
      </w:pPr>
      <w:r w:rsidRPr="00407C6E">
        <w:rPr>
          <w:rFonts w:ascii="宋体" w:eastAsia="仿宋" w:hAnsi="宋体" w:cs="宋体"/>
          <w:kern w:val="0"/>
          <w:sz w:val="30"/>
          <w:szCs w:val="30"/>
        </w:rPr>
        <w:t> </w:t>
      </w:r>
      <w:r w:rsidRPr="00407C6E">
        <w:rPr>
          <w:rFonts w:ascii="仿宋" w:eastAsia="仿宋" w:hAnsi="仿宋" w:cs="宋体"/>
          <w:kern w:val="0"/>
          <w:sz w:val="30"/>
          <w:szCs w:val="30"/>
        </w:rPr>
        <w:t xml:space="preserve">  咨询监督电话：0374—7168076</w:t>
      </w:r>
    </w:p>
    <w:p w:rsidR="00407C6E" w:rsidRDefault="00407C6E" w:rsidP="00407C6E">
      <w:pPr>
        <w:widowControl/>
        <w:jc w:val="left"/>
        <w:rPr>
          <w:rFonts w:ascii="仿宋" w:eastAsia="仿宋" w:hAnsi="仿宋" w:cs="宋体"/>
          <w:kern w:val="0"/>
          <w:sz w:val="30"/>
          <w:szCs w:val="30"/>
        </w:rPr>
      </w:pPr>
      <w:r w:rsidRPr="00407C6E">
        <w:rPr>
          <w:rFonts w:ascii="宋体" w:eastAsia="仿宋" w:hAnsi="宋体" w:cs="宋体"/>
          <w:kern w:val="0"/>
          <w:sz w:val="30"/>
          <w:szCs w:val="30"/>
        </w:rPr>
        <w:t> </w:t>
      </w:r>
      <w:r w:rsidRPr="00407C6E">
        <w:rPr>
          <w:rFonts w:ascii="仿宋" w:eastAsia="仿宋" w:hAnsi="仿宋" w:cs="宋体"/>
          <w:kern w:val="0"/>
          <w:sz w:val="30"/>
          <w:szCs w:val="30"/>
        </w:rPr>
        <w:t xml:space="preserve"> </w:t>
      </w:r>
      <w:r w:rsidR="00D45A72">
        <w:rPr>
          <w:rFonts w:ascii="宋体" w:eastAsia="仿宋" w:hAnsi="宋体" w:cs="宋体" w:hint="eastAsia"/>
          <w:kern w:val="0"/>
          <w:sz w:val="30"/>
          <w:szCs w:val="30"/>
        </w:rPr>
        <w:t xml:space="preserve"> </w:t>
      </w:r>
      <w:r w:rsidR="00D41018">
        <w:rPr>
          <w:rFonts w:ascii="仿宋" w:eastAsia="仿宋" w:hAnsi="仿宋" w:cs="宋体"/>
          <w:kern w:val="0"/>
          <w:sz w:val="30"/>
          <w:szCs w:val="30"/>
        </w:rPr>
        <w:t>咨询地址：鄢陵县人力资源和社会保障局公共就业和人才服务</w:t>
      </w:r>
      <w:r w:rsidR="00D41018">
        <w:rPr>
          <w:rFonts w:ascii="仿宋" w:eastAsia="仿宋" w:hAnsi="仿宋" w:cs="宋体" w:hint="eastAsia"/>
          <w:kern w:val="0"/>
          <w:sz w:val="30"/>
          <w:szCs w:val="30"/>
        </w:rPr>
        <w:t>中心</w:t>
      </w:r>
      <w:r w:rsidRPr="00407C6E">
        <w:rPr>
          <w:rFonts w:ascii="仿宋" w:eastAsia="仿宋" w:hAnsi="仿宋" w:cs="宋体"/>
          <w:kern w:val="0"/>
          <w:sz w:val="30"/>
          <w:szCs w:val="30"/>
        </w:rPr>
        <w:t>办公室</w:t>
      </w:r>
    </w:p>
    <w:p w:rsidR="00571104" w:rsidRDefault="00571104" w:rsidP="00407C6E">
      <w:pPr>
        <w:widowControl/>
        <w:jc w:val="left"/>
        <w:rPr>
          <w:rFonts w:ascii="仿宋" w:eastAsia="仿宋" w:hAnsi="仿宋" w:cs="宋体"/>
          <w:kern w:val="0"/>
          <w:sz w:val="30"/>
          <w:szCs w:val="30"/>
        </w:rPr>
      </w:pPr>
    </w:p>
    <w:p w:rsidR="00571104" w:rsidRPr="00C775EF" w:rsidRDefault="00571104" w:rsidP="00407C6E">
      <w:pPr>
        <w:widowControl/>
        <w:jc w:val="left"/>
        <w:rPr>
          <w:rFonts w:ascii="仿宋" w:eastAsia="仿宋" w:hAnsi="仿宋" w:cs="宋体"/>
          <w:kern w:val="0"/>
          <w:sz w:val="24"/>
          <w:szCs w:val="24"/>
        </w:rPr>
      </w:pPr>
    </w:p>
    <w:p w:rsidR="00571104" w:rsidRPr="00C775EF" w:rsidRDefault="00571104" w:rsidP="00407C6E">
      <w:pPr>
        <w:widowControl/>
        <w:jc w:val="left"/>
        <w:rPr>
          <w:rFonts w:ascii="仿宋" w:eastAsia="仿宋" w:hAnsi="仿宋" w:cs="宋体"/>
          <w:b/>
          <w:color w:val="FF0000"/>
          <w:kern w:val="0"/>
          <w:sz w:val="24"/>
          <w:szCs w:val="24"/>
        </w:rPr>
      </w:pPr>
      <w:r w:rsidRPr="00C775EF">
        <w:rPr>
          <w:rFonts w:ascii="仿宋" w:eastAsia="仿宋" w:hAnsi="仿宋" w:cs="宋体" w:hint="eastAsia"/>
          <w:b/>
          <w:kern w:val="0"/>
          <w:sz w:val="24"/>
          <w:szCs w:val="24"/>
        </w:rPr>
        <w:t>开业补贴申请表请识别</w:t>
      </w:r>
      <w:proofErr w:type="gramStart"/>
      <w:r w:rsidRPr="00C775EF">
        <w:rPr>
          <w:rFonts w:ascii="仿宋" w:eastAsia="仿宋" w:hAnsi="仿宋" w:cs="宋体" w:hint="eastAsia"/>
          <w:b/>
          <w:color w:val="FF0000"/>
          <w:kern w:val="0"/>
          <w:sz w:val="24"/>
          <w:szCs w:val="24"/>
        </w:rPr>
        <w:t>二维码下载</w:t>
      </w:r>
      <w:proofErr w:type="gramEnd"/>
    </w:p>
    <w:p w:rsidR="00571104" w:rsidRPr="00C775EF" w:rsidRDefault="00571104" w:rsidP="00407C6E">
      <w:pPr>
        <w:widowControl/>
        <w:jc w:val="left"/>
        <w:rPr>
          <w:rFonts w:ascii="仿宋" w:eastAsia="仿宋" w:hAnsi="仿宋" w:cs="宋体"/>
          <w:kern w:val="0"/>
          <w:sz w:val="24"/>
          <w:szCs w:val="24"/>
        </w:rPr>
      </w:pPr>
      <w:r w:rsidRPr="00C775EF">
        <w:rPr>
          <w:rFonts w:ascii="仿宋" w:eastAsia="仿宋" w:hAnsi="仿宋" w:cs="宋体"/>
          <w:noProof/>
          <w:kern w:val="0"/>
          <w:sz w:val="24"/>
          <w:szCs w:val="24"/>
        </w:rPr>
        <w:drawing>
          <wp:inline distT="0" distB="0" distL="0" distR="0">
            <wp:extent cx="1581150" cy="1333500"/>
            <wp:effectExtent l="19050" t="0" r="0" b="0"/>
            <wp:docPr id="1" name="图片 1" descr="C:\Users\Lenovo\Desktop\开业补贴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开业补贴二维码.png"/>
                    <pic:cNvPicPr>
                      <a:picLocks noChangeAspect="1" noChangeArrowheads="1"/>
                    </pic:cNvPicPr>
                  </pic:nvPicPr>
                  <pic:blipFill>
                    <a:blip r:embed="rId9"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p w:rsidR="00571104" w:rsidRPr="00C775EF" w:rsidRDefault="00CE003F" w:rsidP="00571104">
      <w:pPr>
        <w:widowControl/>
        <w:tabs>
          <w:tab w:val="left" w:pos="7005"/>
        </w:tabs>
        <w:jc w:val="left"/>
        <w:rPr>
          <w:rFonts w:ascii="仿宋" w:eastAsia="仿宋" w:hAnsi="仿宋" w:cs="宋体"/>
          <w:kern w:val="0"/>
          <w:sz w:val="24"/>
          <w:szCs w:val="24"/>
        </w:rPr>
      </w:pPr>
      <w:r>
        <w:rPr>
          <w:rFonts w:ascii="仿宋" w:eastAsia="仿宋" w:hAnsi="仿宋" w:cs="宋体"/>
          <w:noProof/>
          <w:kern w:val="0"/>
          <w:sz w:val="24"/>
          <w:szCs w:val="24"/>
        </w:rPr>
        <w:pict>
          <v:roundrect id="_x0000_s1026" style="position:absolute;margin-left:127.5pt;margin-top:1.05pt;width:198.75pt;height:29.25pt;z-index:251658240" arcsize="10923f" fillcolor="#f79646 [3209]" strokecolor="#f2f2f2 [3041]" strokeweight="3pt">
            <v:shadow on="t" type="perspective" color="#974706 [1609]" opacity=".5" offset="1pt" offset2="-1pt"/>
            <v:textbox>
              <w:txbxContent>
                <w:p w:rsidR="00571104" w:rsidRPr="00571104" w:rsidRDefault="00571104" w:rsidP="00571104">
                  <w:pPr>
                    <w:jc w:val="center"/>
                    <w:rPr>
                      <w:b/>
                      <w:sz w:val="24"/>
                      <w:szCs w:val="24"/>
                    </w:rPr>
                  </w:pPr>
                  <w:r w:rsidRPr="00571104">
                    <w:rPr>
                      <w:b/>
                      <w:sz w:val="24"/>
                      <w:szCs w:val="24"/>
                    </w:rPr>
                    <w:t>网上申报说明</w:t>
                  </w:r>
                </w:p>
              </w:txbxContent>
            </v:textbox>
          </v:roundrect>
        </w:pict>
      </w:r>
      <w:r w:rsidR="00571104" w:rsidRPr="00C775EF">
        <w:rPr>
          <w:rFonts w:ascii="仿宋" w:eastAsia="仿宋" w:hAnsi="仿宋" w:cs="宋体"/>
          <w:kern w:val="0"/>
          <w:sz w:val="24"/>
          <w:szCs w:val="24"/>
        </w:rPr>
        <w:tab/>
      </w:r>
    </w:p>
    <w:p w:rsidR="00571104" w:rsidRPr="00C775EF" w:rsidRDefault="00571104" w:rsidP="00571104">
      <w:pPr>
        <w:widowControl/>
        <w:tabs>
          <w:tab w:val="left" w:pos="7005"/>
        </w:tabs>
        <w:jc w:val="left"/>
        <w:rPr>
          <w:rFonts w:ascii="仿宋" w:eastAsia="仿宋" w:hAnsi="仿宋" w:cs="宋体"/>
          <w:b/>
          <w:color w:val="E36C0A" w:themeColor="accent6" w:themeShade="BF"/>
          <w:kern w:val="0"/>
          <w:sz w:val="24"/>
          <w:szCs w:val="24"/>
        </w:rPr>
      </w:pPr>
      <w:r w:rsidRPr="00C775EF">
        <w:rPr>
          <w:rFonts w:ascii="仿宋" w:eastAsia="仿宋" w:hAnsi="仿宋" w:cs="宋体" w:hint="eastAsia"/>
          <w:b/>
          <w:color w:val="E36C0A" w:themeColor="accent6" w:themeShade="BF"/>
          <w:kern w:val="0"/>
          <w:sz w:val="24"/>
          <w:szCs w:val="24"/>
        </w:rPr>
        <w:t>一、访问方式</w:t>
      </w:r>
    </w:p>
    <w:p w:rsidR="00571104" w:rsidRPr="00C775EF" w:rsidRDefault="00571104" w:rsidP="00571104">
      <w:pPr>
        <w:pStyle w:val="a3"/>
        <w:shd w:val="clear" w:color="auto" w:fill="FFFFFF"/>
        <w:spacing w:before="0" w:beforeAutospacing="0" w:after="0" w:afterAutospacing="0"/>
        <w:rPr>
          <w:rFonts w:ascii="仿宋" w:eastAsia="仿宋" w:hAnsi="仿宋" w:cs="Helvetica"/>
          <w:color w:val="050327"/>
        </w:rPr>
      </w:pPr>
      <w:r w:rsidRPr="00C775EF">
        <w:rPr>
          <w:rFonts w:ascii="仿宋" w:eastAsia="仿宋" w:hAnsi="仿宋" w:cs="Helvetica"/>
          <w:color w:val="050327"/>
        </w:rPr>
        <w:t>1.打开河南省人力资源和社会保障厅官方网站（www.ha.hrss.gov.cn）,在浮动窗口、热门子站均可点击“河南就业网上办事大厅”进入。</w:t>
      </w:r>
    </w:p>
    <w:p w:rsidR="00571104" w:rsidRPr="00C775EF" w:rsidRDefault="00571104" w:rsidP="00571104">
      <w:pPr>
        <w:pStyle w:val="a3"/>
        <w:shd w:val="clear" w:color="auto" w:fill="FFFFFF"/>
        <w:spacing w:before="0" w:beforeAutospacing="0" w:after="0" w:afterAutospacing="0"/>
        <w:rPr>
          <w:rFonts w:ascii="仿宋" w:eastAsia="仿宋" w:hAnsi="仿宋" w:cs="Helvetica"/>
          <w:color w:val="050327"/>
        </w:rPr>
      </w:pPr>
      <w:r w:rsidRPr="00C775EF">
        <w:rPr>
          <w:rFonts w:ascii="仿宋" w:eastAsia="仿宋" w:hAnsi="仿宋" w:cs="Helvetica"/>
          <w:color w:val="050327"/>
        </w:rPr>
        <w:t>2.在浏览器地址</w:t>
      </w:r>
      <w:proofErr w:type="gramStart"/>
      <w:r w:rsidRPr="00C775EF">
        <w:rPr>
          <w:rFonts w:ascii="仿宋" w:eastAsia="仿宋" w:hAnsi="仿宋" w:cs="Helvetica"/>
          <w:color w:val="050327"/>
        </w:rPr>
        <w:t>栏直接</w:t>
      </w:r>
      <w:proofErr w:type="gramEnd"/>
      <w:r w:rsidRPr="00C775EF">
        <w:rPr>
          <w:rFonts w:ascii="仿宋" w:eastAsia="仿宋" w:hAnsi="仿宋" w:cs="Helvetica"/>
          <w:color w:val="050327"/>
        </w:rPr>
        <w:t>输入http://222.143.34.190:8081/jyweb，即可直接进入。</w:t>
      </w:r>
    </w:p>
    <w:p w:rsidR="00571104" w:rsidRPr="00C775EF" w:rsidRDefault="00571104" w:rsidP="00571104">
      <w:pPr>
        <w:pStyle w:val="a3"/>
        <w:shd w:val="clear" w:color="auto" w:fill="FFFFFF"/>
        <w:spacing w:before="0" w:beforeAutospacing="0" w:after="0" w:afterAutospacing="0"/>
        <w:rPr>
          <w:rFonts w:ascii="仿宋" w:eastAsia="仿宋" w:hAnsi="仿宋" w:cs="Helvetica"/>
          <w:color w:val="050327"/>
        </w:rPr>
      </w:pPr>
      <w:r w:rsidRPr="00C775EF">
        <w:rPr>
          <w:rFonts w:ascii="仿宋" w:eastAsia="仿宋" w:hAnsi="仿宋" w:cs="Helvetica"/>
          <w:color w:val="050327"/>
        </w:rPr>
        <w:t>3.建议</w:t>
      </w:r>
      <w:proofErr w:type="gramStart"/>
      <w:r w:rsidRPr="00C775EF">
        <w:rPr>
          <w:rFonts w:ascii="仿宋" w:eastAsia="仿宋" w:hAnsi="仿宋" w:cs="Helvetica"/>
          <w:color w:val="050327"/>
        </w:rPr>
        <w:t>使用谷歌浏览器</w:t>
      </w:r>
      <w:proofErr w:type="gramEnd"/>
      <w:r w:rsidRPr="00C775EF">
        <w:rPr>
          <w:rFonts w:ascii="仿宋" w:eastAsia="仿宋" w:hAnsi="仿宋" w:cs="Helvetica"/>
          <w:color w:val="050327"/>
        </w:rPr>
        <w:t>或者IE11浏览器。</w:t>
      </w:r>
    </w:p>
    <w:p w:rsidR="00571104" w:rsidRPr="00C775EF" w:rsidRDefault="00571104" w:rsidP="00571104">
      <w:pPr>
        <w:jc w:val="left"/>
        <w:rPr>
          <w:rFonts w:ascii="仿宋" w:eastAsia="仿宋" w:hAnsi="仿宋"/>
          <w:b/>
          <w:color w:val="E36C0A" w:themeColor="accent6" w:themeShade="BF"/>
          <w:kern w:val="0"/>
          <w:sz w:val="24"/>
          <w:szCs w:val="24"/>
        </w:rPr>
      </w:pPr>
      <w:r w:rsidRPr="00C775EF">
        <w:rPr>
          <w:rFonts w:ascii="仿宋" w:eastAsia="仿宋" w:hAnsi="仿宋"/>
          <w:b/>
          <w:color w:val="E36C0A" w:themeColor="accent6" w:themeShade="BF"/>
          <w:kern w:val="0"/>
          <w:sz w:val="24"/>
          <w:szCs w:val="24"/>
        </w:rPr>
        <w:t>二、注册登录</w:t>
      </w:r>
      <w:r w:rsidRPr="00C775EF">
        <w:rPr>
          <w:rFonts w:ascii="仿宋" w:eastAsia="仿宋" w:hAnsi="仿宋" w:hint="eastAsia"/>
          <w:b/>
          <w:color w:val="E36C0A" w:themeColor="accent6" w:themeShade="BF"/>
          <w:kern w:val="0"/>
          <w:sz w:val="24"/>
          <w:szCs w:val="24"/>
        </w:rPr>
        <w:t xml:space="preserve"> </w:t>
      </w:r>
    </w:p>
    <w:p w:rsidR="00571104" w:rsidRPr="00C775EF" w:rsidRDefault="00571104" w:rsidP="00571104">
      <w:pPr>
        <w:pStyle w:val="a3"/>
        <w:shd w:val="clear" w:color="auto" w:fill="FFFFFF"/>
        <w:spacing w:before="0" w:beforeAutospacing="0" w:after="0" w:afterAutospacing="0"/>
        <w:jc w:val="both"/>
        <w:rPr>
          <w:rFonts w:ascii="仿宋" w:eastAsia="仿宋" w:hAnsi="仿宋" w:cs="Helvetica"/>
          <w:color w:val="050327"/>
        </w:rPr>
      </w:pPr>
      <w:r w:rsidRPr="00C775EF">
        <w:rPr>
          <w:rFonts w:ascii="仿宋" w:eastAsia="仿宋" w:hAnsi="仿宋" w:cs="Helvetica"/>
          <w:color w:val="050327"/>
        </w:rPr>
        <w:t>打开“河南就业网上办事大厅”后，点击个人事项，弹出用户注册页面。</w:t>
      </w:r>
    </w:p>
    <w:p w:rsidR="00571104" w:rsidRPr="00C775EF" w:rsidRDefault="00571104" w:rsidP="00571104">
      <w:pPr>
        <w:pStyle w:val="a3"/>
        <w:shd w:val="clear" w:color="auto" w:fill="FFFFFF"/>
        <w:spacing w:before="0" w:beforeAutospacing="0" w:after="0" w:afterAutospacing="0"/>
        <w:jc w:val="both"/>
        <w:rPr>
          <w:rFonts w:ascii="仿宋" w:eastAsia="仿宋" w:hAnsi="仿宋" w:cs="Helvetica"/>
          <w:color w:val="050327"/>
        </w:rPr>
      </w:pPr>
      <w:r w:rsidRPr="00C775EF">
        <w:rPr>
          <w:rFonts w:ascii="仿宋" w:eastAsia="仿宋" w:hAnsi="仿宋" w:cs="Helvetica"/>
          <w:color w:val="050327"/>
        </w:rPr>
        <w:t>在“河南省政务服务网”注册并通过实名认证的账号可直接登录河南就业网上办事大厅。如未注册过账号，则需进行新用户注册操作，同时必须进行实名认证。</w:t>
      </w:r>
    </w:p>
    <w:p w:rsidR="00571104" w:rsidRPr="00C775EF" w:rsidRDefault="00571104" w:rsidP="00571104">
      <w:pPr>
        <w:jc w:val="left"/>
        <w:rPr>
          <w:rFonts w:ascii="仿宋" w:eastAsia="仿宋" w:hAnsi="仿宋"/>
          <w:b/>
          <w:color w:val="E36C0A" w:themeColor="accent6" w:themeShade="BF"/>
          <w:kern w:val="0"/>
          <w:sz w:val="24"/>
          <w:szCs w:val="24"/>
        </w:rPr>
      </w:pPr>
      <w:r w:rsidRPr="00C775EF">
        <w:rPr>
          <w:rFonts w:ascii="仿宋" w:eastAsia="仿宋" w:hAnsi="仿宋"/>
          <w:b/>
          <w:color w:val="E36C0A" w:themeColor="accent6" w:themeShade="BF"/>
          <w:kern w:val="0"/>
          <w:sz w:val="24"/>
          <w:szCs w:val="24"/>
        </w:rPr>
        <w:t>三、开业补贴申请</w:t>
      </w:r>
      <w:r w:rsidRPr="00C775EF">
        <w:rPr>
          <w:rFonts w:ascii="仿宋" w:eastAsia="仿宋" w:hAnsi="仿宋" w:hint="eastAsia"/>
          <w:b/>
          <w:color w:val="E36C0A" w:themeColor="accent6" w:themeShade="BF"/>
          <w:kern w:val="0"/>
          <w:sz w:val="24"/>
          <w:szCs w:val="24"/>
        </w:rPr>
        <w:t>流程</w:t>
      </w:r>
    </w:p>
    <w:p w:rsidR="00571104" w:rsidRPr="00C775EF" w:rsidRDefault="00571104" w:rsidP="00571104">
      <w:pPr>
        <w:pStyle w:val="a3"/>
        <w:shd w:val="clear" w:color="auto" w:fill="FFFFFF"/>
        <w:spacing w:before="0" w:beforeAutospacing="0" w:after="0" w:afterAutospacing="0"/>
        <w:jc w:val="both"/>
        <w:rPr>
          <w:rFonts w:ascii="仿宋" w:eastAsia="仿宋" w:hAnsi="仿宋" w:cs="Helvetica"/>
          <w:color w:val="050327"/>
          <w:spacing w:val="27"/>
        </w:rPr>
      </w:pPr>
      <w:r w:rsidRPr="00C775EF">
        <w:rPr>
          <w:rFonts w:ascii="仿宋" w:eastAsia="仿宋" w:hAnsi="仿宋" w:cs="Helvetica"/>
          <w:color w:val="050327"/>
          <w:spacing w:val="27"/>
        </w:rPr>
        <w:t>进入河南就业网上办事大厅，点击个人事项，进行开业补贴申请。开业补贴申请流程：登录——&gt;就业补助资金——&gt;创业补贴管理——&gt;开业补贴申请</w:t>
      </w:r>
    </w:p>
    <w:p w:rsidR="00571104" w:rsidRPr="00C775EF" w:rsidRDefault="00571104" w:rsidP="00571104">
      <w:pPr>
        <w:pStyle w:val="a3"/>
        <w:shd w:val="clear" w:color="auto" w:fill="FFFFFF"/>
        <w:spacing w:before="0" w:beforeAutospacing="0" w:after="0" w:afterAutospacing="0"/>
        <w:jc w:val="both"/>
        <w:rPr>
          <w:rFonts w:ascii="仿宋" w:eastAsia="仿宋" w:hAnsi="仿宋" w:cs="Helvetica"/>
          <w:b/>
          <w:color w:val="E36C0A" w:themeColor="accent6" w:themeShade="BF"/>
          <w:spacing w:val="27"/>
        </w:rPr>
      </w:pPr>
      <w:r w:rsidRPr="00C775EF">
        <w:rPr>
          <w:rFonts w:ascii="仿宋" w:eastAsia="仿宋" w:hAnsi="仿宋" w:cs="Helvetica" w:hint="eastAsia"/>
          <w:b/>
          <w:color w:val="E36C0A" w:themeColor="accent6" w:themeShade="BF"/>
          <w:spacing w:val="27"/>
        </w:rPr>
        <w:t>四、注意事项</w:t>
      </w:r>
    </w:p>
    <w:p w:rsidR="00571104" w:rsidRPr="00C775EF" w:rsidRDefault="00571104" w:rsidP="00571104">
      <w:pPr>
        <w:pStyle w:val="a3"/>
        <w:spacing w:before="0" w:beforeAutospacing="0" w:after="0" w:afterAutospacing="0"/>
        <w:rPr>
          <w:rFonts w:ascii="仿宋" w:eastAsia="仿宋" w:hAnsi="仿宋"/>
        </w:rPr>
      </w:pPr>
      <w:r w:rsidRPr="00C775EF">
        <w:rPr>
          <w:rFonts w:ascii="仿宋" w:eastAsia="仿宋" w:hAnsi="仿宋"/>
          <w:color w:val="050327"/>
        </w:rPr>
        <w:t>1. 带有红*标志的为必填项，录入信息时，</w:t>
      </w:r>
      <w:proofErr w:type="gramStart"/>
      <w:r w:rsidRPr="00C775EF">
        <w:rPr>
          <w:rFonts w:ascii="仿宋" w:eastAsia="仿宋" w:hAnsi="仿宋"/>
          <w:color w:val="050327"/>
        </w:rPr>
        <w:t>必填项必须</w:t>
      </w:r>
      <w:proofErr w:type="gramEnd"/>
      <w:r w:rsidRPr="00C775EF">
        <w:rPr>
          <w:rFonts w:ascii="仿宋" w:eastAsia="仿宋" w:hAnsi="仿宋"/>
          <w:color w:val="050327"/>
        </w:rPr>
        <w:t>录入才能进行业务信息的保存。</w:t>
      </w:r>
    </w:p>
    <w:p w:rsidR="00571104" w:rsidRPr="00C775EF" w:rsidRDefault="00571104" w:rsidP="00571104">
      <w:pPr>
        <w:pStyle w:val="a3"/>
        <w:spacing w:before="0" w:beforeAutospacing="0" w:after="0" w:afterAutospacing="0"/>
        <w:rPr>
          <w:rFonts w:ascii="仿宋" w:eastAsia="仿宋" w:hAnsi="仿宋"/>
        </w:rPr>
      </w:pPr>
      <w:r w:rsidRPr="00C775EF">
        <w:rPr>
          <w:rFonts w:ascii="仿宋" w:eastAsia="仿宋" w:hAnsi="仿宋"/>
          <w:color w:val="050327"/>
        </w:rPr>
        <w:t>2. 保存，</w:t>
      </w:r>
      <w:proofErr w:type="gramStart"/>
      <w:r w:rsidRPr="00C775EF">
        <w:rPr>
          <w:rFonts w:ascii="仿宋" w:eastAsia="仿宋" w:hAnsi="仿宋"/>
          <w:color w:val="050327"/>
        </w:rPr>
        <w:t>必填项填写</w:t>
      </w:r>
      <w:proofErr w:type="gramEnd"/>
      <w:r w:rsidRPr="00C775EF">
        <w:rPr>
          <w:rFonts w:ascii="仿宋" w:eastAsia="仿宋" w:hAnsi="仿宋"/>
          <w:color w:val="050327"/>
        </w:rPr>
        <w:t>完成后，进行信息保存，在业务没有提交时，可以进行保存信息操作，提交后不允许保存。</w:t>
      </w:r>
    </w:p>
    <w:p w:rsidR="00571104" w:rsidRPr="00C775EF" w:rsidRDefault="00571104" w:rsidP="00571104">
      <w:pPr>
        <w:pStyle w:val="a3"/>
        <w:spacing w:before="0" w:beforeAutospacing="0" w:after="0" w:afterAutospacing="0"/>
        <w:rPr>
          <w:rFonts w:ascii="仿宋" w:eastAsia="仿宋" w:hAnsi="仿宋"/>
        </w:rPr>
      </w:pPr>
      <w:r w:rsidRPr="00C775EF">
        <w:rPr>
          <w:rFonts w:ascii="仿宋" w:eastAsia="仿宋" w:hAnsi="仿宋"/>
          <w:color w:val="050327"/>
        </w:rPr>
        <w:t>3. 提交，业务填写完成后，进行业务信息的提交，提交鄢陵县人力资源和社会保障局，进行信息审核。</w:t>
      </w:r>
    </w:p>
    <w:p w:rsidR="00571104" w:rsidRPr="00C775EF" w:rsidRDefault="00571104" w:rsidP="00571104">
      <w:pPr>
        <w:pStyle w:val="a3"/>
        <w:spacing w:before="0" w:beforeAutospacing="0" w:after="0" w:afterAutospacing="0"/>
        <w:rPr>
          <w:rFonts w:ascii="仿宋" w:eastAsia="仿宋" w:hAnsi="仿宋"/>
        </w:rPr>
      </w:pPr>
      <w:r w:rsidRPr="00C775EF">
        <w:rPr>
          <w:rFonts w:ascii="仿宋" w:eastAsia="仿宋" w:hAnsi="仿宋"/>
          <w:color w:val="050327"/>
        </w:rPr>
        <w:t>4. 删除，信息填写完成保存后，在业务没有提交时，可以进行删除信息操作，提交后不允许删除。</w:t>
      </w:r>
    </w:p>
    <w:p w:rsidR="00407C6E" w:rsidRPr="00C775EF" w:rsidRDefault="00407C6E" w:rsidP="00A33149">
      <w:pPr>
        <w:pStyle w:val="a3"/>
        <w:spacing w:before="0" w:beforeAutospacing="0" w:after="0" w:afterAutospacing="0"/>
        <w:rPr>
          <w:rFonts w:ascii="仿宋" w:eastAsia="仿宋" w:hAnsi="仿宋"/>
        </w:rPr>
      </w:pPr>
    </w:p>
    <w:p w:rsidR="003D4995" w:rsidRPr="00C775EF" w:rsidRDefault="00EE7760">
      <w:pPr>
        <w:rPr>
          <w:rFonts w:ascii="仿宋" w:eastAsia="仿宋" w:hAnsi="仿宋"/>
          <w:sz w:val="24"/>
          <w:szCs w:val="24"/>
        </w:rPr>
      </w:pPr>
    </w:p>
    <w:sectPr w:rsidR="003D4995" w:rsidRPr="00C775EF" w:rsidSect="003468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04F"/>
    <w:multiLevelType w:val="hybridMultilevel"/>
    <w:tmpl w:val="2A648FA4"/>
    <w:lvl w:ilvl="0" w:tplc="837466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C6E"/>
    <w:rsid w:val="00057105"/>
    <w:rsid w:val="00071E5B"/>
    <w:rsid w:val="001413C4"/>
    <w:rsid w:val="001924FD"/>
    <w:rsid w:val="001E0187"/>
    <w:rsid w:val="0033378D"/>
    <w:rsid w:val="00346806"/>
    <w:rsid w:val="003F46B9"/>
    <w:rsid w:val="00407C6E"/>
    <w:rsid w:val="00424CB9"/>
    <w:rsid w:val="00474B68"/>
    <w:rsid w:val="0047762A"/>
    <w:rsid w:val="0049484D"/>
    <w:rsid w:val="004F7CBD"/>
    <w:rsid w:val="00571104"/>
    <w:rsid w:val="005873BB"/>
    <w:rsid w:val="005B44D3"/>
    <w:rsid w:val="006A3C8A"/>
    <w:rsid w:val="00747FD7"/>
    <w:rsid w:val="008637BB"/>
    <w:rsid w:val="00882055"/>
    <w:rsid w:val="008C555B"/>
    <w:rsid w:val="008E04E7"/>
    <w:rsid w:val="009415D5"/>
    <w:rsid w:val="00A33149"/>
    <w:rsid w:val="00B00A0F"/>
    <w:rsid w:val="00B35512"/>
    <w:rsid w:val="00C775EF"/>
    <w:rsid w:val="00CE003F"/>
    <w:rsid w:val="00D41018"/>
    <w:rsid w:val="00D45A72"/>
    <w:rsid w:val="00D51574"/>
    <w:rsid w:val="00D65685"/>
    <w:rsid w:val="00DB3E7A"/>
    <w:rsid w:val="00E12C34"/>
    <w:rsid w:val="00E77642"/>
    <w:rsid w:val="00E805E3"/>
    <w:rsid w:val="00ED25DD"/>
    <w:rsid w:val="00ED7FDC"/>
    <w:rsid w:val="00EE7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C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7C6E"/>
    <w:rPr>
      <w:b/>
      <w:bCs/>
    </w:rPr>
  </w:style>
  <w:style w:type="paragraph" w:styleId="a5">
    <w:name w:val="Balloon Text"/>
    <w:basedOn w:val="a"/>
    <w:link w:val="Char"/>
    <w:uiPriority w:val="99"/>
    <w:semiHidden/>
    <w:unhideWhenUsed/>
    <w:rsid w:val="00407C6E"/>
    <w:rPr>
      <w:sz w:val="18"/>
      <w:szCs w:val="18"/>
    </w:rPr>
  </w:style>
  <w:style w:type="character" w:customStyle="1" w:styleId="Char">
    <w:name w:val="批注框文本 Char"/>
    <w:basedOn w:val="a0"/>
    <w:link w:val="a5"/>
    <w:uiPriority w:val="99"/>
    <w:semiHidden/>
    <w:rsid w:val="00407C6E"/>
    <w:rPr>
      <w:sz w:val="18"/>
      <w:szCs w:val="18"/>
    </w:rPr>
  </w:style>
  <w:style w:type="paragraph" w:styleId="a6">
    <w:name w:val="List Paragraph"/>
    <w:basedOn w:val="a"/>
    <w:uiPriority w:val="34"/>
    <w:qFormat/>
    <w:rsid w:val="00571104"/>
    <w:pPr>
      <w:ind w:firstLineChars="200" w:firstLine="420"/>
    </w:pPr>
  </w:style>
</w:styles>
</file>

<file path=word/webSettings.xml><?xml version="1.0" encoding="utf-8"?>
<w:webSettings xmlns:r="http://schemas.openxmlformats.org/officeDocument/2006/relationships" xmlns:w="http://schemas.openxmlformats.org/wordprocessingml/2006/main">
  <w:divs>
    <w:div w:id="105542351">
      <w:bodyDiv w:val="1"/>
      <w:marLeft w:val="0"/>
      <w:marRight w:val="0"/>
      <w:marTop w:val="0"/>
      <w:marBottom w:val="0"/>
      <w:divBdr>
        <w:top w:val="none" w:sz="0" w:space="0" w:color="auto"/>
        <w:left w:val="none" w:sz="0" w:space="0" w:color="auto"/>
        <w:bottom w:val="none" w:sz="0" w:space="0" w:color="auto"/>
        <w:right w:val="none" w:sz="0" w:space="0" w:color="auto"/>
      </w:divBdr>
    </w:div>
    <w:div w:id="397821257">
      <w:bodyDiv w:val="1"/>
      <w:marLeft w:val="0"/>
      <w:marRight w:val="0"/>
      <w:marTop w:val="0"/>
      <w:marBottom w:val="0"/>
      <w:divBdr>
        <w:top w:val="none" w:sz="0" w:space="0" w:color="auto"/>
        <w:left w:val="none" w:sz="0" w:space="0" w:color="auto"/>
        <w:bottom w:val="none" w:sz="0" w:space="0" w:color="auto"/>
        <w:right w:val="none" w:sz="0" w:space="0" w:color="auto"/>
      </w:divBdr>
    </w:div>
    <w:div w:id="869952778">
      <w:bodyDiv w:val="1"/>
      <w:marLeft w:val="0"/>
      <w:marRight w:val="0"/>
      <w:marTop w:val="0"/>
      <w:marBottom w:val="0"/>
      <w:divBdr>
        <w:top w:val="none" w:sz="0" w:space="0" w:color="auto"/>
        <w:left w:val="none" w:sz="0" w:space="0" w:color="auto"/>
        <w:bottom w:val="none" w:sz="0" w:space="0" w:color="auto"/>
        <w:right w:val="none" w:sz="0" w:space="0" w:color="auto"/>
      </w:divBdr>
    </w:div>
    <w:div w:id="974066282">
      <w:bodyDiv w:val="1"/>
      <w:marLeft w:val="0"/>
      <w:marRight w:val="0"/>
      <w:marTop w:val="0"/>
      <w:marBottom w:val="0"/>
      <w:divBdr>
        <w:top w:val="none" w:sz="0" w:space="0" w:color="auto"/>
        <w:left w:val="none" w:sz="0" w:space="0" w:color="auto"/>
        <w:bottom w:val="none" w:sz="0" w:space="0" w:color="auto"/>
        <w:right w:val="none" w:sz="0" w:space="0" w:color="auto"/>
      </w:divBdr>
    </w:div>
    <w:div w:id="9887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2022-06-06T02:05:00Z</cp:lastPrinted>
  <dcterms:created xsi:type="dcterms:W3CDTF">2021-10-11T00:46:00Z</dcterms:created>
  <dcterms:modified xsi:type="dcterms:W3CDTF">2022-06-15T07:50:00Z</dcterms:modified>
</cp:coreProperties>
</file>