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0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2" w:firstLineChars="200"/>
        <w:jc w:val="center"/>
        <w:textAlignment w:val="auto"/>
        <w:rPr>
          <w:rFonts w:hint="eastAsia" w:ascii="宋体" w:hAnsi="宋体" w:eastAsia="宋体" w:cs="宋体"/>
          <w:b/>
          <w:bCs/>
          <w:sz w:val="24"/>
          <w:szCs w:val="24"/>
          <w:bdr w:val="none" w:color="auto" w:sz="0" w:space="0"/>
          <w:lang w:eastAsia="zh-CN"/>
        </w:rPr>
      </w:pPr>
      <w:r>
        <w:rPr>
          <w:rFonts w:hint="eastAsia" w:ascii="宋体" w:hAnsi="宋体" w:eastAsia="宋体" w:cs="宋体"/>
          <w:b/>
          <w:bCs/>
          <w:sz w:val="24"/>
          <w:szCs w:val="24"/>
          <w:bdr w:val="none" w:color="auto" w:sz="0" w:space="0"/>
          <w:lang w:eastAsia="zh-CN"/>
        </w:rPr>
        <w:t>部门和地方法规</w:t>
      </w:r>
    </w:p>
    <w:p w14:paraId="2BDDA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生产安全事故罚款处罚规定（2024年）.</w:t>
      </w:r>
    </w:p>
    <w:p w14:paraId="018310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应急管理行政裁量权基准暂行规定（2024年）</w:t>
      </w:r>
    </w:p>
    <w:p w14:paraId="0A43A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地方党政领导干部安全生产责任制规定（2018年）</w:t>
      </w:r>
      <w:bookmarkStart w:id="0" w:name="_GoBack"/>
      <w:bookmarkEnd w:id="0"/>
    </w:p>
    <w:p w14:paraId="6FB01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全业安全生产资任体系五落实五到位规定（2015年）</w:t>
      </w:r>
    </w:p>
    <w:p w14:paraId="05B446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安全生产执法程序规定（2016年）</w:t>
      </w:r>
    </w:p>
    <w:p w14:paraId="4B09C6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国务院关于特大安全事故行政责任追究的规定（2001年）</w:t>
      </w:r>
    </w:p>
    <w:p w14:paraId="631B1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安全生产监管监察职责和行政执法责任追究的规定（2015年）</w:t>
      </w:r>
    </w:p>
    <w:p w14:paraId="2E4BA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安全生产违法行为行政处罚办法（2015年）</w:t>
      </w:r>
    </w:p>
    <w:p w14:paraId="1B8C0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安全生产行政复议规定（2007年）</w:t>
      </w:r>
    </w:p>
    <w:p w14:paraId="2C7A9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安全生产行政处罚自由裁量适用规则（试行）（2010年）</w:t>
      </w:r>
    </w:p>
    <w:p w14:paraId="7C8BC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安全生产非法违法行为查处办法（2011年）</w:t>
      </w:r>
    </w:p>
    <w:p w14:paraId="758B4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安全生产约谈实施办法（试行）（2018年）</w:t>
      </w:r>
    </w:p>
    <w:p w14:paraId="61892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安全生产工作创新奖励管理暂行办法（2011年）</w:t>
      </w:r>
    </w:p>
    <w:p w14:paraId="79F25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安全生产领域举报奖励办法（2018年）</w:t>
      </w:r>
    </w:p>
    <w:p w14:paraId="7187FE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安全评价检测检验机构管理办法（2019年）</w:t>
      </w:r>
    </w:p>
    <w:p w14:paraId="204634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对安全生产领域失信行开展联合惩戎的实施办法</w:t>
      </w:r>
    </w:p>
    <w:p w14:paraId="220D8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企业安全生产费用提取和使用管理办法（2022年）·</w:t>
      </w:r>
    </w:p>
    <w:p w14:paraId="559F7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生产安全事故应急处置评估暂行办法（2014年）</w:t>
      </w:r>
    </w:p>
    <w:p w14:paraId="708E8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生产安全事改统计管理办法（2016年）</w:t>
      </w:r>
    </w:p>
    <w:p w14:paraId="6B18A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生产安全事故罚款处罚规定（试行）（2015年）</w:t>
      </w:r>
    </w:p>
    <w:p w14:paraId="213D60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突发事件应急预案管理办法（2024年）</w:t>
      </w:r>
    </w:p>
    <w:p w14:paraId="2E814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生产安全事故应急预案管理办法（2019年）</w:t>
      </w:r>
    </w:p>
    <w:p w14:paraId="4077F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安全生产事故隐患排查治理暂行规定（2007年）</w:t>
      </w:r>
    </w:p>
    <w:p w14:paraId="297C2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化工园区安全风险排查治理导则（试行）（2019年）</w:t>
      </w:r>
    </w:p>
    <w:p w14:paraId="5B366A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危险化学品企业安全风险隐患排查治理导则（2019年）</w:t>
      </w:r>
    </w:p>
    <w:p w14:paraId="51DEA1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危险化学品企业生产安全事故应急准备指南（2019年）</w:t>
      </w:r>
    </w:p>
    <w:p w14:paraId="499F6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危险化学品建设项目安金监督管理办法（2015年）</w:t>
      </w:r>
    </w:p>
    <w:p w14:paraId="6AD95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危险化学品登记管理办法（2012年）</w:t>
      </w:r>
    </w:p>
    <w:p w14:paraId="3E3EB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危险化学品生产企业安全生产许可证实施办法（2017年）</w:t>
      </w:r>
    </w:p>
    <w:p w14:paraId="306767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危险化学品安全使用许可证实施办法（2017年）</w:t>
      </w:r>
    </w:p>
    <w:p w14:paraId="3D0CD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危险化学品经营许可证管理办法（2015年）</w:t>
      </w:r>
    </w:p>
    <w:p w14:paraId="539AB9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危险化学品输送管道安全管理规定（2015年）</w:t>
      </w:r>
    </w:p>
    <w:p w14:paraId="0B225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危险化学品生产储存建设项国安全审计办法（2004年）</w:t>
      </w:r>
    </w:p>
    <w:p w14:paraId="330A62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危险化学品重大危险源监督管理督行规定（2015年）</w:t>
      </w:r>
    </w:p>
    <w:p w14:paraId="2DCACE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非药品类易制专化学品生产、经营许可办法（2006年）</w:t>
      </w:r>
    </w:p>
    <w:p w14:paraId="38F0A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企业安全生产标准化建设定级办法（2021年）</w:t>
      </w:r>
    </w:p>
    <w:p w14:paraId="05CF1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安全生产培训管理办法（2015年）</w:t>
      </w:r>
    </w:p>
    <w:p w14:paraId="4CDB6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安全生产预防及应急专项资金管理办法（2016年）··</w:t>
      </w:r>
    </w:p>
    <w:p w14:paraId="5ED2A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生产经营单位安全培训规定（2015年）</w:t>
      </w:r>
    </w:p>
    <w:p w14:paraId="7F584F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生产安全事故信息报告和处置办法（2009年）</w:t>
      </w:r>
    </w:p>
    <w:p w14:paraId="5AC09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安全生产资格考试与证书管理暂行办法（2013年）</w:t>
      </w:r>
    </w:p>
    <w:p w14:paraId="4ECB7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建设项目安全设施“三同时”监督管理办法（2015年）</w:t>
      </w:r>
    </w:p>
    <w:p w14:paraId="2FF50D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建筑工程安全防护、文明施工播施费用及使用管理规定（2005年）</w:t>
      </w:r>
    </w:p>
    <w:p w14:paraId="1BD46C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建筑起重机械安全监督管理规定（2008年）</w:t>
      </w:r>
    </w:p>
    <w:p w14:paraId="3E86B4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机关、团体、企业、事业单位消防安全管理规定（2001年）</w:t>
      </w:r>
    </w:p>
    <w:p w14:paraId="7877E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火灾事故调查规定（2012年）</w:t>
      </w:r>
    </w:p>
    <w:p w14:paraId="549B9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消防蓝督检查规定（2012年）</w:t>
      </w:r>
    </w:p>
    <w:p w14:paraId="624B8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消防安全责任制实办法（2017年）</w:t>
      </w:r>
    </w:p>
    <w:p w14:paraId="7F491E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用人单位职业健康救护监督管理办法（2012年）</w:t>
      </w:r>
    </w:p>
    <w:p w14:paraId="4A16E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用人单位劳动防护用品管理规范（2015年）</w:t>
      </w:r>
    </w:p>
    <w:p w14:paraId="4A7B2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用人单位职业病危害告知与警示标识管理规范（2014年）</w:t>
      </w:r>
    </w:p>
    <w:p w14:paraId="744E8E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职业卫生档案管理规范（2013年）、</w:t>
      </w:r>
    </w:p>
    <w:p w14:paraId="42FDA1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职业健康检查管理办法（2019年）</w:t>
      </w:r>
    </w:p>
    <w:p w14:paraId="446538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职业病危害项目审报办法（2012年）</w:t>
      </w:r>
    </w:p>
    <w:p w14:paraId="0CB64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工作场所职业卫生管理规定（2020年）.....</w:t>
      </w:r>
    </w:p>
    <w:p w14:paraId="67B293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工贸企业有限空问作业安全管理与监督暂行规定（2015年）</w:t>
      </w:r>
    </w:p>
    <w:p w14:paraId="145643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特种作业人员安全技术培训考核管理规定（2010年）</w:t>
      </w:r>
    </w:p>
    <w:p w14:paraId="14A4B5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特种作业安全技术实际操作考试标准及考试点设各配各标准（试行）（2014年）</w:t>
      </w:r>
    </w:p>
    <w:p w14:paraId="25009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特种设各作业人员监督管理办法（2011年）</w:t>
      </w:r>
    </w:p>
    <w:p w14:paraId="1C5781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特种设备事故报告和调查处理规定（2009年）</w:t>
      </w:r>
    </w:p>
    <w:p w14:paraId="609F60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特种设备现场安全监督检查规则（2015年）</w:t>
      </w:r>
    </w:p>
    <w:p w14:paraId="37DB2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特种作业人员安全技术培训考核管理规定（2015年）</w:t>
      </w:r>
    </w:p>
    <w:p w14:paraId="5F189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特种设备作业人员考核规则（2019年）</w:t>
      </w:r>
    </w:p>
    <w:p w14:paraId="1E4E14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气瓶安全监察规定（2015年）</w:t>
      </w:r>
    </w:p>
    <w:p w14:paraId="2D1A6D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国家安全监管总局关于加强化工安全仪表系统管理的指导意见（2014年）</w:t>
      </w:r>
    </w:p>
    <w:p w14:paraId="18BEC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国家安全监管总局工业和信息化部公安部交通运输部国家质检总局关于在液</w:t>
      </w:r>
      <w:r>
        <w:rPr>
          <w:rFonts w:hint="eastAsia" w:ascii="宋体" w:hAnsi="宋体" w:eastAsia="宋体" w:cs="宋体"/>
          <w:spacing w:val="22"/>
          <w:sz w:val="24"/>
          <w:szCs w:val="24"/>
          <w:bdr w:val="none" w:color="auto" w:sz="0" w:space="0"/>
        </w:rPr>
        <w:t>体危险货物运输车加装紧急切断装置有关事项的通知（2014年）</w:t>
      </w:r>
    </w:p>
    <w:p w14:paraId="5A41C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防震减灾管理办法（2013年）</w:t>
      </w:r>
    </w:p>
    <w:p w14:paraId="5BBBD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厂内机动车辆安全管规定（195年）</w:t>
      </w:r>
    </w:p>
    <w:p w14:paraId="3BAC8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注安全工程师职业资格制度规定（2019年）</w:t>
      </w:r>
    </w:p>
    <w:p w14:paraId="2BCDA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注册安全工程师职业资格考试实施办法（2019年）</w:t>
      </w:r>
    </w:p>
    <w:p w14:paraId="0735E0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注册安全工程师管理规定（2013年）</w:t>
      </w:r>
    </w:p>
    <w:p w14:paraId="179C2D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注册消防工程师制度暂行规定（2012年）</w:t>
      </w:r>
    </w:p>
    <w:p w14:paraId="30827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注册消防工程师资格考试实施办法（2012年）</w:t>
      </w:r>
    </w:p>
    <w:p w14:paraId="07D68E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注册消防工程师管理规定（2017年）</w:t>
      </w:r>
    </w:p>
    <w:p w14:paraId="6AEAB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工伤预防费使用管理暂行办法（2017年）</w:t>
      </w:r>
    </w:p>
    <w:p w14:paraId="251518E2">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7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2025-11-17T08:59:35Z</dcterms:created>
  <dc:creator>Administrator</dc:creator>
  <cp:lastModifiedBy>派大星</cp:lastModifiedBy>
  <dcterms:modified xsi:type="dcterms:W3CDTF">2025-11-17T09:00:37Z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149BDF394DB9460B9591F3607E13D450_12</vt:lpwstr>
  </property>
</Properties>
</file>