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81920">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陶城镇扎实开展“安全生产月”系列活动</w:t>
      </w:r>
    </w:p>
    <w:p w14:paraId="269B2F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6月12日</w:t>
      </w:r>
      <w:r>
        <w:rPr>
          <w:rFonts w:hint="eastAsia" w:ascii="宋体" w:hAnsi="宋体" w:eastAsia="宋体" w:cs="宋体"/>
          <w:sz w:val="28"/>
          <w:szCs w:val="28"/>
        </w:rPr>
        <w:t>，鄢陵县陶城镇应急办、消防办</w:t>
      </w:r>
      <w:r>
        <w:rPr>
          <w:rFonts w:hint="eastAsia" w:ascii="宋体" w:hAnsi="宋体" w:eastAsia="宋体" w:cs="宋体"/>
          <w:sz w:val="28"/>
          <w:szCs w:val="28"/>
          <w:lang w:val="en-US" w:eastAsia="zh-CN"/>
        </w:rPr>
        <w:t>联合</w:t>
      </w:r>
      <w:r>
        <w:rPr>
          <w:rFonts w:hint="eastAsia" w:ascii="宋体" w:hAnsi="宋体" w:eastAsia="宋体" w:cs="宋体"/>
          <w:sz w:val="28"/>
          <w:szCs w:val="28"/>
        </w:rPr>
        <w:t>新时代文明实践</w:t>
      </w:r>
      <w:r>
        <w:rPr>
          <w:rFonts w:hint="eastAsia" w:ascii="宋体" w:hAnsi="宋体" w:eastAsia="宋体" w:cs="宋体"/>
          <w:sz w:val="28"/>
          <w:szCs w:val="28"/>
          <w:lang w:val="en-US" w:eastAsia="zh-CN"/>
        </w:rPr>
        <w:t>站</w:t>
      </w:r>
      <w:r>
        <w:rPr>
          <w:rFonts w:hint="eastAsia" w:ascii="宋体" w:hAnsi="宋体" w:eastAsia="宋体" w:cs="宋体"/>
          <w:sz w:val="28"/>
          <w:szCs w:val="28"/>
        </w:rPr>
        <w:t>，开展了一系列主题突出、形式多样的安全生产与宣教实践活动，为辖区平安稳定注入新动能。</w:t>
      </w:r>
    </w:p>
    <w:p w14:paraId="31B892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领导带头，安全宣讲进企入校。深入辖区重点企业开展安全生产专题宣讲，紧密结合当前安全形势和企业实际，详细解读安全生产法律法规，剖析典型事故案例，有针对性地指导企业落实主体责任，强化风险防控。并在企业现场组织员工开展了消防应急演练，重点演练了初期火灾扑救、疏散逃生等关键环节，有效提升了员工的实战技能。</w:t>
      </w:r>
    </w:p>
    <w:p w14:paraId="1C634D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聚焦校园，筑牢师生安全防线。活动延伸至校园，为师生们带来了一场生动的安全生产月主题宣讲会。宣讲内容通俗易懂，结合学生认知特点，普及了地震、火灾等常见灾害的预防和自救互救知识。宣讲结束后，立即组织全校师生进行了地震应急避险和火灾疏散逃生综合演练。演练过程紧张有序，师生们反应迅速、配合默契，切实增强了应对突发事件的实战能力。</w:t>
      </w:r>
    </w:p>
    <w:p w14:paraId="145556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文明实践，织密全域安全网络。本次系列活动是陶城镇依托新时代文明实践阵地深化安全生产宣教的重要举措。除领导带队活动外，实践所同步发力，组织志愿者深入企业、商铺、村居排查隐患、发放资料、普及知识，利用线上线下平台广泛宣传，营造了“人人讲安全、个个会应急”的浓厚氛围。</w:t>
      </w:r>
    </w:p>
    <w:p w14:paraId="5DFEDC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4ED506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7B9C269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14:paraId="168C98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bookmarkStart w:id="0" w:name="_GoBack"/>
      <w:bookmarkEnd w:id="0"/>
    </w:p>
    <w:p w14:paraId="790347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73675" cy="3954145"/>
            <wp:effectExtent l="0" t="0" r="3175" b="8255"/>
            <wp:docPr id="1" name="图片 1" descr="w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 (1)"/>
                    <pic:cNvPicPr>
                      <a:picLocks noChangeAspect="1"/>
                    </pic:cNvPicPr>
                  </pic:nvPicPr>
                  <pic:blipFill>
                    <a:blip r:embed="rId4"/>
                    <a:stretch>
                      <a:fillRect/>
                    </a:stretch>
                  </pic:blipFill>
                  <pic:spPr>
                    <a:xfrm>
                      <a:off x="0" y="0"/>
                      <a:ext cx="5273675" cy="3954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F75A4"/>
    <w:rsid w:val="0DCF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2025-07-08T01:35:00Z</dcterms:created>
  <dc:creator>Hai,明天</dc:creator>
  <cp:lastModifiedBy>Hai,明天</cp:lastModifiedBy>
  <dcterms:modified xsi:type="dcterms:W3CDTF">2025-07-08T01:43:56Z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855B95EACFC04E03825E525441F9B979_11</vt:lpwstr>
  </property>
  <property fmtid="{D5CDD505-2E9C-101B-9397-08002B2CF9AE}" pid="4" name="KSOTemplateDocerSaveRecord">
    <vt:lpwstr>eyJoZGlkIjoiNDY3MzBhNmE0MGFmM2Y4ZDQyYmExODlmYzU5MDJlNTIiLCJ1c2VySWQiOiI0NTAyMjMxODIifQ==</vt:lpwstr>
  </property>
</Properties>
</file>