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1C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鄢陵县应急管理局 积极开展干旱灾情信息报送和核查评估工作</w:t>
      </w:r>
    </w:p>
    <w:p w14:paraId="408C1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1BF61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今年5月份以来，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我县持续高温干旱少雨天气，旱情总体形势严峻，各乡镇不同程度出现旱情，县应急管理局高度重视，及时召开全县灾情统计工作会议，领导班子专题研究，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全力以赴做好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干旱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灾情信息报送和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核查评估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工作。</w:t>
      </w:r>
    </w:p>
    <w:p w14:paraId="5130869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组织干旱灾情信息报送工作。8月5日县应急管理局联合气象局、水利局、农业农村局组织开展干旱灾情统计报送工作推进会，通报我县气象干旱情况，指导各镇按照实际受灾情况做好灾情信息统计上报工作，做到“有灾必报”“应报尽报”“先报后核”，为救灾决策提供有力数据支撑，最大限度减轻旱灾影响和损失。</w:t>
      </w:r>
    </w:p>
    <w:p w14:paraId="33C77F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753ba2f59fad00e31a26779b2102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3ba2f59fad00e31a26779b21024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B74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开展干旱灾情核查评估工作。8月12日至15日，县应急管理局成立6个灾情核查评估工作组，深入陶城镇、望田镇、南坞镇、马坊镇、张桥镇、只乐镇、马栏镇等重点灾区上报的灾情开展核查评估。通过听取汇报、查阅台账、现场察看等方式了解受灾人口、农作物受灾面积、受灾减产程度、直接经济损失等情况，对灾情数据偏差情况进行修正，确保上报数据的准确性。</w:t>
      </w:r>
    </w:p>
    <w:p w14:paraId="22141B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5081409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14095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373370" cy="4260850"/>
            <wp:effectExtent l="0" t="0" r="0" b="0"/>
            <wp:docPr id="4" name="图片 4" descr="微信图片_202508141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4100154"/>
                    <pic:cNvPicPr>
                      <a:picLocks noChangeAspect="1"/>
                    </pic:cNvPicPr>
                  </pic:nvPicPr>
                  <pic:blipFill>
                    <a:blip r:embed="rId6"/>
                    <a:srcRect l="35259" t="35349" b="26164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微信图片_2025081409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40948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CC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508141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14100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E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县应急管理局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实事求是、严肃认真开展工作，积极做到报灾准确、报送不迟缓、灾情数据统一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10C02"/>
    <w:multiLevelType w:val="singleLevel"/>
    <w:tmpl w:val="DAF10C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614151"/>
    <w:rsid w:val="2C425717"/>
    <w:rsid w:val="477E03FD"/>
    <w:rsid w:val="5E86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466</Words>
  <Characters>468</Characters>
  <Lines>0</Lines>
  <Paragraphs>0</Paragraphs>
  <TotalTime>18</TotalTime>
  <ScaleCrop>false</ScaleCrop>
  <LinksUpToDate>false</LinksUpToDate>
  <CharactersWithSpaces>469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2025-08-14T00:41:00Z</dcterms:created>
  <dc:creator>Administrator</dc:creator>
  <cp:lastModifiedBy>琳(｡･ω･｡)</cp:lastModifiedBy>
  <dcterms:modified xsi:type="dcterms:W3CDTF">2025-08-14T09:39:17Z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eyJoZGlkIjoiNmYwZGE5MGYxZGU4YmZlMTllYjcyMjk3OGZmYzU2NTgiLCJ1c2VySWQiOiIyNTg3MTYwODMifQ==</vt:lpwstr>
  </property>
  <property fmtid="{D5CDD505-2E9C-101B-9397-08002B2CF9AE}" pid="4" name="ICV">
    <vt:lpwstr>90097ADA189A4EEE9347DDB11A698313_12</vt:lpwstr>
  </property>
</Properties>
</file>