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3BC5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180" w:afterAutospacing="0" w:line="360" w:lineRule="auto"/>
        <w:ind w:right="0" w:firstLine="510" w:firstLineChars="20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spacing w:val="7"/>
          <w:sz w:val="24"/>
          <w:szCs w:val="24"/>
          <w:bdr w:val="none" w:color="auto" w:sz="0" w:space="0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7"/>
          <w:sz w:val="24"/>
          <w:szCs w:val="24"/>
          <w:bdr w:val="none" w:color="auto" w:sz="0" w:space="0"/>
          <w:shd w:val="clear" w:fill="FFFFFF"/>
        </w:rPr>
        <w:t>许昌市殡仪馆开展安全专项检查 筑牢秋冬安全生产防线</w:t>
      </w:r>
    </w:p>
    <w:p w14:paraId="7F9F1FF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180" w:afterAutospacing="0" w:line="360" w:lineRule="auto"/>
        <w:ind w:right="0" w:firstLine="508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7"/>
          <w:sz w:val="24"/>
          <w:szCs w:val="24"/>
          <w:bdr w:val="none" w:color="auto" w:sz="0" w:space="0"/>
          <w:shd w:val="clear" w:fill="FFFFFF"/>
        </w:rPr>
        <w:t>秋冬季节天干物燥，是易燃易爆场所安全风险高发期。为深入贯彻“安全第一、预防为主、综合治理”方针，切实守护殡葬服务场所人员安全与服务秩序，11月6日，许昌市殡仪馆组建专项检查组，针对馆内地下储油罐及配套设施开展“全链条、无死角”安全排查，以“严标准”织密安全生产防护网。</w:t>
      </w:r>
      <w:bookmarkStart w:id="0" w:name="_GoBack"/>
      <w:bookmarkEnd w:id="0"/>
    </w:p>
    <w:p w14:paraId="5EB4B2E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180" w:afterAutospacing="0" w:line="360" w:lineRule="auto"/>
        <w:ind w:left="0" w:right="0" w:firstLine="51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7"/>
          <w:sz w:val="24"/>
          <w:szCs w:val="24"/>
          <w:bdr w:val="none" w:color="auto" w:sz="0" w:space="0"/>
          <w:shd w:val="clear" w:fill="FFFFFF"/>
        </w:rPr>
        <w:t>设施防护精准查。</w:t>
      </w:r>
      <w:r>
        <w:rPr>
          <w:rFonts w:hint="eastAsia" w:ascii="宋体" w:hAnsi="宋体" w:eastAsia="宋体" w:cs="宋体"/>
          <w:i w:val="0"/>
          <w:iCs w:val="0"/>
          <w:caps w:val="0"/>
          <w:spacing w:val="7"/>
          <w:sz w:val="24"/>
          <w:szCs w:val="24"/>
          <w:bdr w:val="none" w:color="auto" w:sz="0" w:space="0"/>
          <w:shd w:val="clear" w:fill="FFFFFF"/>
        </w:rPr>
        <w:t>检查组逐项核验地下储油罐的防渗漏层完整性、防静电接地装置有效性，重点查看罐区安全警示标识是否清晰规范，应急照明、消防沙箱等防护用品是否配齐到位且在有效期内，确保“防护措施不缺项、安全标准不打折”。</w:t>
      </w:r>
    </w:p>
    <w:p w14:paraId="796E575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180" w:afterAutospacing="0" w:line="360" w:lineRule="auto"/>
        <w:ind w:left="0" w:right="0" w:firstLine="508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7"/>
          <w:sz w:val="24"/>
          <w:szCs w:val="24"/>
          <w:bdr w:val="none" w:color="auto" w:sz="0" w:space="0"/>
          <w:shd w:val="clear" w:fill="FFFFFF"/>
        </w:rPr>
        <w:t> 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7"/>
          <w:sz w:val="24"/>
          <w:szCs w:val="24"/>
          <w:bdr w:val="none" w:color="auto" w:sz="0" w:space="0"/>
          <w:shd w:val="clear" w:fill="FFFFFF"/>
        </w:rPr>
        <w:t>关键部位深入查。</w:t>
      </w:r>
      <w:r>
        <w:rPr>
          <w:rFonts w:hint="eastAsia" w:ascii="宋体" w:hAnsi="宋体" w:eastAsia="宋体" w:cs="宋体"/>
          <w:i w:val="0"/>
          <w:iCs w:val="0"/>
          <w:caps w:val="0"/>
          <w:spacing w:val="7"/>
          <w:sz w:val="24"/>
          <w:szCs w:val="24"/>
          <w:bdr w:val="none" w:color="auto" w:sz="0" w:space="0"/>
          <w:shd w:val="clear" w:fill="FFFFFF"/>
        </w:rPr>
        <w:t>针对加油机输油管道接口、控制阀门、计量仪表等易出现渗漏的“薄弱环节”，检查人员使用专业检漏仪进行密封性检测，逐一记录各部件运行参数；打开油罐操作井，现场查验液位计精准度及紧急切断装置的响应速度，确保“隐患藏不住、风险早消除”。</w:t>
      </w:r>
    </w:p>
    <w:p w14:paraId="2ECC326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180" w:afterAutospacing="0" w:line="360" w:lineRule="auto"/>
        <w:ind w:left="0" w:right="0" w:firstLine="51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7"/>
          <w:sz w:val="24"/>
          <w:szCs w:val="24"/>
          <w:bdr w:val="none" w:color="auto" w:sz="0" w:space="0"/>
          <w:shd w:val="clear" w:fill="FFFFFF"/>
        </w:rPr>
        <w:t>应急机制同步查。</w:t>
      </w:r>
      <w:r>
        <w:rPr>
          <w:rFonts w:hint="eastAsia" w:ascii="宋体" w:hAnsi="宋体" w:eastAsia="宋体" w:cs="宋体"/>
          <w:i w:val="0"/>
          <w:iCs w:val="0"/>
          <w:caps w:val="0"/>
          <w:spacing w:val="7"/>
          <w:sz w:val="24"/>
          <w:szCs w:val="24"/>
          <w:bdr w:val="none" w:color="auto" w:sz="0" w:space="0"/>
          <w:shd w:val="clear" w:fill="FFFFFF"/>
        </w:rPr>
        <w:t>结合近期天气特点，检查组现场测试油罐泄漏应急处置流程，模拟“管道轻微渗漏”场景，验证工作人员是否能快速取用封堵套件、启动抽排设备，进一步压实“预案-演练-处置”的闭环管理，确保多重安全保险措施真正“用得上、靠得住”。</w:t>
      </w:r>
    </w:p>
    <w:p w14:paraId="4A7E9BB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180" w:afterAutospacing="0" w:line="360" w:lineRule="auto"/>
        <w:ind w:left="0" w:right="0" w:firstLine="508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7"/>
          <w:sz w:val="24"/>
          <w:szCs w:val="24"/>
          <w:bdr w:val="none" w:color="auto" w:sz="0" w:space="0"/>
          <w:shd w:val="clear" w:fill="FFFFFF"/>
        </w:rPr>
        <w:t>下一步，许昌市殡仪馆将以此次检查为契机，进一步树牢安全生产底线思维，持续深化安全生产精细化管理。聚焦薄弱环节补短板、强弱项，不断健全责任体系、细化管控措施、优化工作流程，以更严标准、更实举措筑牢安全生产防线，全力守护服务对象与干部职工生命财产安全。</w:t>
      </w:r>
    </w:p>
    <w:p w14:paraId="4C6848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FF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Emphasis"/>
    <w:basedOn w:val="5"/>
    <w:qFormat/>
    <w:uiPriority w:val="0"/>
    <w:rPr>
      <w:i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2025-11-17T09:12:26Z</dcterms:created>
  <dc:creator>Administrator</dc:creator>
  <cp:lastModifiedBy>派大星</cp:lastModifiedBy>
  <dcterms:modified xsi:type="dcterms:W3CDTF">2025-11-17T09:14:18Z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eyJoZGlkIjoiZmJjN2JjYjk2YzEyZTM4MDUwM2Y2NzU1M2M3NTFiMTUiLCJ1c2VySWQiOiIxNzA3NzY5MDAzIn0=</vt:lpwstr>
  </property>
  <property fmtid="{D5CDD505-2E9C-101B-9397-08002B2CF9AE}" pid="4" name="ICV">
    <vt:lpwstr>AE984514E9BE47C09447784AE2039731_12</vt:lpwstr>
  </property>
</Properties>
</file>