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养老保险待遇发放账户维护申请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1.事项名称：养老保险待遇发放账户维护申请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2.事项简述：</w:t>
      </w:r>
      <w:r>
        <w:rPr>
          <w:rFonts w:hint="eastAsia"/>
          <w:lang w:val="en-US" w:eastAsia="zh-CN"/>
        </w:rPr>
        <w:t>待遇领取人员在领取养老金期间由于社会保障卡或银行（卡）存折变更需要修改社会化发放信息。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3.办理材料：身份证、社保卡</w:t>
      </w:r>
      <w:r>
        <w:rPr>
          <w:rFonts w:hint="eastAsia"/>
          <w:lang w:val="en-US" w:eastAsia="zh-CN"/>
        </w:rPr>
        <w:t>或银行</w:t>
      </w:r>
      <w:r>
        <w:rPr>
          <w:rFonts w:hint="eastAsia"/>
        </w:rPr>
        <w:t>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存折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4.办理方式：</w:t>
      </w:r>
      <w:r>
        <w:rPr>
          <w:rFonts w:hint="eastAsia"/>
          <w:lang w:val="en-US" w:eastAsia="zh-CN"/>
        </w:rPr>
        <w:t>待遇领取人员携带身份证、社保卡或银行卡（存折）到户籍所在地乡镇（街道）社保经办机构申请办理待遇发放账户维护， 工作人员依次按受理、经办、复核程序办理。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5.办理时限：1个工作日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六、结果送达：无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七、收费依据及标准：不收费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八、办事时间：周一至周五，法定节假日除外。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冬季：上午8:00-12:00 下午 14:30-17:30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1.办理机构：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2.办公地址：</w:t>
      </w:r>
      <w:r>
        <w:rPr>
          <w:rFonts w:hint="eastAsia"/>
          <w:lang w:eastAsia="zh-CN"/>
        </w:rPr>
        <w:t>彭店镇政府院内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十一、监督投诉渠道：0374-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143103BF"/>
    <w:rsid w:val="18482143"/>
    <w:rsid w:val="22A521F1"/>
    <w:rsid w:val="3AEB049B"/>
    <w:rsid w:val="5F280719"/>
    <w:rsid w:val="66BD3901"/>
    <w:rsid w:val="6EA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397</Characters>
  <Lines>0</Lines>
  <Paragraphs>0</Paragraphs>
  <TotalTime>24</TotalTime>
  <ScaleCrop>false</ScaleCrop>
  <LinksUpToDate>false</LinksUpToDate>
  <CharactersWithSpaces>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2022-09-17T11:03:00Z</dcterms:created>
  <dc:creator>yanxi</dc:creator>
  <cp:lastModifiedBy>999</cp:lastModifiedBy>
  <cp:lastPrinted>2022-09-23T08:49:00Z</cp:lastPrinted>
  <dcterms:modified xsi:type="dcterms:W3CDTF">2022-11-25T09:43:17Z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D942B370AE44452C8202BB211F45D414</vt:lpwstr>
  </property>
</Properties>
</file>