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仿宋" w:hAnsi="仿宋" w:eastAsia="仿宋" w:cs="仿宋"/>
          <w:b w:val="0"/>
          <w:bCs w:val="0"/>
          <w:color w:val="auto"/>
          <w:sz w:val="32"/>
          <w:szCs w:val="32"/>
          <w:lang w:val="en-US" w:eastAsia="zh-CN"/>
        </w:rPr>
        <w:t>鄢</w:t>
      </w:r>
      <w:bookmarkStart w:id="0" w:name="_GoBack"/>
      <w:bookmarkEnd w:id="0"/>
      <w:r>
        <w:rPr>
          <w:rFonts w:hint="eastAsia" w:ascii="仿宋" w:hAnsi="仿宋" w:eastAsia="仿宋" w:cs="仿宋"/>
          <w:b w:val="0"/>
          <w:bCs w:val="0"/>
          <w:color w:val="auto"/>
          <w:sz w:val="32"/>
          <w:szCs w:val="32"/>
          <w:lang w:val="en-US" w:eastAsia="zh-CN"/>
        </w:rPr>
        <w:t>教体字[2023]40号</w:t>
      </w:r>
    </w:p>
    <w:p>
      <w:pPr>
        <w:widowControl w:val="0"/>
        <w:wordWrap/>
        <w:adjustRightInd/>
        <w:spacing w:line="576" w:lineRule="exact"/>
        <w:ind w:left="0" w:left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关于印发《鄢陵县2023年中招</w:t>
      </w: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特长生招生方案》的通知</w:t>
      </w:r>
    </w:p>
    <w:p>
      <w:pPr>
        <w:widowControl w:val="0"/>
        <w:wordWrap/>
        <w:adjustRightInd/>
        <w:spacing w:line="576" w:lineRule="exact"/>
        <w:ind w:left="0" w:leftChars="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0" w:firstLineChars="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各镇中心校、鄢陵县第一高级中学、鄢陵县第二高级中学、县直各初中学校：</w:t>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根据《河南省教育厅办公室关于进一步规范普通高中招生工作的通知》（教办基〔2023〕45号）要求，参照市教育局《2023年中招特长生招生方案》（许教基〔2023〕68号），结合我县实际，县教育局制定了《鄢陵县2023年中招特长生招生方案》,请各单位中学贯彻落实并参照执行。</w:t>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br w:type="page"/>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附件：鄢陵县2023年中招特长生招生方案</w:t>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5632" w:firstLineChars="176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2023年4月25日</w:t>
      </w:r>
    </w:p>
    <w:p>
      <w:pPr>
        <w:widowControl w:val="0"/>
        <w:wordWrap/>
        <w:adjustRightInd/>
        <w:spacing w:line="576" w:lineRule="exact"/>
        <w:textAlignment w:val="auto"/>
        <w:rPr>
          <w:rFonts w:hint="eastAsia" w:ascii="仿宋" w:hAnsi="仿宋" w:eastAsia="仿宋" w:cs="仿宋"/>
          <w:b w:val="0"/>
          <w:bCs w:val="0"/>
          <w:color w:val="auto"/>
          <w:sz w:val="32"/>
          <w:szCs w:val="32"/>
          <w:lang w:val="en-US" w:eastAsia="zh-CN"/>
        </w:rPr>
        <w:sectPr>
          <w:pgSz w:w="11906" w:h="16838"/>
          <w:pgMar w:top="1440" w:right="1800" w:bottom="1440" w:left="1800" w:header="851" w:footer="992" w:gutter="0"/>
          <w:cols w:space="720" w:num="1"/>
          <w:docGrid w:type="lines" w:linePitch="312" w:charSpace="0"/>
        </w:sectPr>
      </w:pPr>
    </w:p>
    <w:p>
      <w:pPr>
        <w:widowControl w:val="0"/>
        <w:wordWrap/>
        <w:adjustRightInd/>
        <w:spacing w:line="576" w:lineRule="exact"/>
        <w:ind w:left="0" w:leftChars="0"/>
        <w:jc w:val="left"/>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附件</w:t>
      </w:r>
    </w:p>
    <w:p>
      <w:pPr>
        <w:widowControl w:val="0"/>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widowControl w:val="0"/>
        <w:wordWrap/>
        <w:adjustRightInd/>
        <w:spacing w:line="576" w:lineRule="exact"/>
        <w:ind w:left="0" w:leftChars="0"/>
        <w:jc w:val="center"/>
        <w:textAlignment w:val="auto"/>
        <w:rPr>
          <w:rFonts w:hint="default"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44"/>
          <w:szCs w:val="44"/>
          <w:lang w:val="en-US" w:eastAsia="zh-CN"/>
        </w:rPr>
        <w:t>鄢陵县2023年中招特长生招生方案</w:t>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为进一步规范普通高中学校招收特长生工作，促进学校特色发展，按照《河南省教育厅办公室关于进一步规范普通高中招生工作的通知》（教办基〔2023〕45号）要求，结合我县实际，制定《鄢陵县2023年中招特长生招生方案》。</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一、招生计划</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2023年鄢陵县第一高级中学、鄢陵县第二高级中学特长生均面向全县招生，各校专业招录计划如下：</w:t>
      </w:r>
    </w:p>
    <w:p>
      <w:pPr>
        <w:widowControl w:val="0"/>
        <w:wordWrap/>
        <w:adjustRightInd/>
        <w:spacing w:line="576"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（一）鄢陵县第一高级中学55人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1.体育专业：40人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（1）体育统考生12人（文化成绩、体育素质均优）</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（2）高水平运动员28人，项目如下：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篮球：10人（男女不限）</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排球：10人（男女不限）</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足球：8 人（男）</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2.音乐专业：7人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声乐类、器乐类共7人（不含舞蹈类，器乐类仅限高考类器乐，高考类器乐说明见附件4）</w:t>
      </w:r>
    </w:p>
    <w:p>
      <w:pPr>
        <w:widowControl w:val="0"/>
        <w:wordWrap/>
        <w:adjustRightIn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3.美术专业：8人</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（二）鄢陵县第二高级中学50人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1.体育专业：20人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体育统考生</w:t>
      </w:r>
      <w:r>
        <w:rPr>
          <w:rFonts w:hint="eastAsia" w:ascii="仿宋_GB2312" w:hAnsi="仿宋_GB2312" w:eastAsia="仿宋_GB2312" w:cs="仿宋_GB2312"/>
          <w:b w:val="0"/>
          <w:bCs w:val="0"/>
          <w:color w:val="auto"/>
          <w:sz w:val="32"/>
          <w:szCs w:val="32"/>
          <w:lang w:val="en-US" w:eastAsia="zh-CN"/>
        </w:rPr>
        <w:t>20</w:t>
      </w:r>
      <w:r>
        <w:rPr>
          <w:rFonts w:hint="default" w:ascii="仿宋_GB2312" w:hAnsi="仿宋_GB2312" w:eastAsia="仿宋_GB2312" w:cs="仿宋_GB2312"/>
          <w:b w:val="0"/>
          <w:bCs w:val="0"/>
          <w:color w:val="auto"/>
          <w:sz w:val="32"/>
          <w:szCs w:val="32"/>
          <w:lang w:val="en-US" w:eastAsia="zh-CN"/>
        </w:rPr>
        <w:t>人（文化成绩、体育素质均优）</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2.音乐专业：15人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（1）声乐类、器乐类共10人（器乐类仅限高考类乐器，高考类器乐说明见附件4）</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（2）舞蹈类：5人</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国标舞：5人</w:t>
      </w:r>
    </w:p>
    <w:p>
      <w:pPr>
        <w:ind w:firstLine="640" w:firstLineChars="200"/>
        <w:rPr>
          <w:rFonts w:hint="eastAsia"/>
          <w:sz w:val="30"/>
          <w:szCs w:val="30"/>
        </w:rPr>
      </w:pPr>
      <w:r>
        <w:rPr>
          <w:rFonts w:hint="eastAsia" w:ascii="仿宋_GB2312" w:hAnsi="仿宋_GB2312" w:eastAsia="仿宋_GB2312" w:cs="仿宋_GB2312"/>
          <w:b w:val="0"/>
          <w:bCs w:val="0"/>
          <w:color w:val="auto"/>
          <w:sz w:val="32"/>
          <w:szCs w:val="32"/>
          <w:lang w:val="en-US" w:eastAsia="zh-CN"/>
        </w:rPr>
        <w:t>3.美术专业：15人</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二、报名</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(一)报名条件</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1.已在鄢陵县参加中招报名、有体育艺术特长的初三学生(录取后无意继续体育、艺术特长发展的学生请勿报名)。</w:t>
      </w:r>
    </w:p>
    <w:p>
      <w:pPr>
        <w:keepNext w:val="0"/>
        <w:keepLines w:val="0"/>
        <w:pageBreakBefore w:val="0"/>
        <w:widowControl w:val="0"/>
        <w:kinsoku/>
        <w:wordWrap/>
        <w:overflowPunct/>
        <w:topLinePunct w:val="0"/>
        <w:autoSpaceDE/>
        <w:autoSpaceDN/>
        <w:bidi w:val="0"/>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2.特长生报名只在各普通高中学校今年有招生计划的音乐、体育、美术等专业中选报一所学校的一项专业，类别交叉报和项目多报均视为无效。</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3.鄢陵县第一高级中学专项报名条件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left"/>
        <w:textAlignment w:val="baseline"/>
        <w:rPr>
          <w:rFonts w:hint="eastAsia" w:ascii="仿宋" w:hAnsi="仿宋" w:eastAsia="仿宋" w:cs="仿宋"/>
          <w:b w:val="0"/>
          <w:i w:val="0"/>
          <w:caps w:val="0"/>
          <w:color w:val="auto"/>
          <w:spacing w:val="8"/>
          <w:w w:val="100"/>
          <w:kern w:val="0"/>
          <w:sz w:val="32"/>
          <w:szCs w:val="32"/>
          <w:shd w:val="clear" w:color="auto" w:fill="FFFFFF"/>
          <w:lang w:val="en-US" w:eastAsia="zh-CN"/>
        </w:rPr>
      </w:pPr>
      <w:r>
        <w:rPr>
          <w:rFonts w:hint="eastAsia" w:ascii="仿宋_GB2312" w:hAnsi="仿宋_GB2312" w:eastAsia="仿宋_GB2312" w:cs="仿宋_GB2312"/>
          <w:b w:val="0"/>
          <w:bCs w:val="0"/>
          <w:color w:val="auto"/>
          <w:sz w:val="32"/>
          <w:szCs w:val="32"/>
          <w:lang w:val="en-US" w:eastAsia="zh-CN"/>
        </w:rPr>
        <w:t>（1）体育高水平运动员：符合2023年鄢陵县中招报名资格的初中毕业生；</w:t>
      </w:r>
      <w:r>
        <w:rPr>
          <w:rFonts w:hint="eastAsia" w:ascii="仿宋" w:hAnsi="仿宋" w:eastAsia="仿宋" w:cs="仿宋"/>
          <w:b w:val="0"/>
          <w:i w:val="0"/>
          <w:caps w:val="0"/>
          <w:color w:val="auto"/>
          <w:spacing w:val="8"/>
          <w:w w:val="100"/>
          <w:kern w:val="0"/>
          <w:sz w:val="32"/>
          <w:szCs w:val="32"/>
          <w:shd w:val="clear" w:color="auto" w:fill="FFFFFF"/>
          <w:lang w:val="en-US" w:eastAsia="zh-CN"/>
        </w:rPr>
        <w:t>在许昌市晨光体育比赛以及传统项目比赛中取得球类项目获前六名的主力队员；学生确实具有某项潜能。</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（2）体育类身高要求：女生身高160cm以上、男生身高170cm以上。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4.鄢陵县第二高级中学报名条件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sz w:val="32"/>
          <w:szCs w:val="32"/>
        </w:rPr>
        <w:t>2023年初中应往届毕业生、思想道德品质好、遵纪守法、学习成绩优秀、体育艺术专业成绩拔尖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lang w:val="en-US" w:eastAsia="zh-CN"/>
        </w:rPr>
        <w:t>体育统考类、舞蹈类身高要求：女生身高160cm以上，男生身高170cm以上。</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(二)报名时间</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2023年4月27日-5月4日</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(三)报名程序</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生以各初中学校为单位组织报名。各初中学校指导考生填报《体艺特长生个人基本情况登记表》(见附件2)，初中学校严格按照报名条件审核学生资格（身高、年龄、必要的获奖证书等），并由学校出具审查意见，初中学校填好《中招特长生报名汇总表》(见附件3)，两个表的电子稿和纸质稿，5月5、6日前上报至县教育局406房间，联系人：谢聪培，电话：7107027。</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5月13日（上午8：30--11：30；下午3：00--5：00），考生本人持考生身份证或户口本，到鄢陵县第二高级中学南校区进行身份、年龄、身高、相关证书等信息确认，合格考生领取专业考试准考证，凡没有进行信息确认的考生，一律视为自愿放弃报名。体育类、舞蹈类正式考试前测量身高，身高不合格的取消考试资格。（信息确认和考试期间，各初中学校至少要有一名老师带队，学生家长也可自行接送。考试期间请带队老师和家长遵守考点纪律）</w:t>
      </w:r>
    </w:p>
    <w:p>
      <w:pPr>
        <w:widowControl w:val="0"/>
        <w:wordWrap/>
        <w:adjustRightInd/>
        <w:spacing w:line="576" w:lineRule="exact"/>
        <w:ind w:left="0" w:left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三、考试</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（一）考试时间：</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2023年5月14日</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（二）考试地点</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鄢陵县第二高级中学</w:t>
      </w:r>
    </w:p>
    <w:p>
      <w:pPr>
        <w:widowControl w:val="0"/>
        <w:wordWrap/>
        <w:adjustRightInd/>
        <w:spacing w:line="576"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（三）考试内容及分值：</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考生考试内容必须与所报专项方向一致，否则成绩无效。</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1.体育专业</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（1）体育统考生考试项目（120分）①100米（40分）②立定跳远（40分）③铅球（40分）。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（2）高水平运动员考试项目</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篮球 (100分) ：助跑摸高、一分钟投篮或扣篮、全场四线折返跑、半场往返运球投篮、实战比赛。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排球（100分）：助跑摸高、垫球、发球、实战比赛。</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足球 (100分) ：颠球、20米运球过杆射门、定位球踢准、实战比赛。</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2.音乐专业</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（1）声乐类：</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自选歌曲演唱一首（100分）</w:t>
      </w:r>
      <w:r>
        <w:rPr>
          <w:rFonts w:hint="eastAsia" w:ascii="仿宋_GB2312" w:hAnsi="仿宋_GB2312" w:eastAsia="仿宋_GB2312" w:cs="仿宋_GB2312"/>
          <w:b w:val="0"/>
          <w:bCs w:val="0"/>
          <w:color w:val="auto"/>
          <w:sz w:val="32"/>
          <w:szCs w:val="32"/>
          <w:highlight w:val="none"/>
          <w:lang w:val="en-US" w:eastAsia="zh-CN"/>
        </w:rPr>
        <w:t>。</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（2）器乐类：</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自选曲目演奏(100分)。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（3）舞蹈类</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国标舞：标准舞（摩登舞）系或拉丁舞系任意一支具备一定编排性、艺术性及难度的单人舞蹈，时间在2分钟内（100分）。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3.美术专业</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素描：考试范围为静物、头像、石膏像，考试时间为150分钟（100分）</w:t>
      </w:r>
      <w:r>
        <w:rPr>
          <w:rFonts w:hint="eastAsia" w:ascii="仿宋_GB2312" w:hAnsi="仿宋_GB2312" w:eastAsia="仿宋_GB2312" w:cs="仿宋_GB2312"/>
          <w:b w:val="0"/>
          <w:bCs w:val="0"/>
          <w:color w:val="auto"/>
          <w:sz w:val="32"/>
          <w:szCs w:val="32"/>
          <w:lang w:val="en-US" w:eastAsia="zh-CN"/>
        </w:rPr>
        <w:t>。</w:t>
      </w:r>
    </w:p>
    <w:p>
      <w:pPr>
        <w:widowControl w:val="0"/>
        <w:wordWrap/>
        <w:adjustRightInd/>
        <w:spacing w:line="576"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w:t>
      </w:r>
      <w:r>
        <w:rPr>
          <w:rStyle w:val="5"/>
          <w:rFonts w:hint="eastAsia" w:ascii="楷体_GB2312" w:hAnsi="楷体_GB2312" w:eastAsia="楷体_GB2312" w:cs="楷体_GB2312"/>
          <w:b/>
          <w:bCs/>
          <w:color w:val="auto"/>
          <w:sz w:val="32"/>
          <w:szCs w:val="32"/>
        </w:rPr>
        <w:t>专业测试要求</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考生进行专业测试时必须携带考生准考证、本人身份证（或户口本），如未携带视为放弃考试。各专业要求如下：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1.体育专业考生测试时请自备运动服、运动鞋。</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音乐类考生除钢琴外的乐器需自带，舞蹈和声乐专业考生考试时应自备音乐伴奏U盘，U盘内只能存储考试伴奏唯一文件，不得存储其他内容，文件为MP3格式，文件名为伴奏音乐名称，若临场考试因异常情况不能播放，考生可以直接展示，不影响评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3.美术考生必须使用考场提供的试卷；只能使用铅笔、炭</w:t>
      </w:r>
      <w:r>
        <w:rPr>
          <w:rFonts w:hint="eastAsia" w:ascii="仿宋_GB2312" w:hAnsi="仿宋_GB2312" w:eastAsia="仿宋_GB2312" w:cs="仿宋_GB2312"/>
          <w:b w:val="0"/>
          <w:bCs w:val="0"/>
          <w:color w:val="auto"/>
          <w:sz w:val="32"/>
          <w:szCs w:val="32"/>
          <w:highlight w:val="none"/>
          <w:lang w:val="en-US" w:eastAsia="zh-CN"/>
        </w:rPr>
        <w:t>笔作画；自备画板或画夹及相关的绘画工具；考生必须按试题规定及</w:t>
      </w:r>
      <w:r>
        <w:rPr>
          <w:rFonts w:hint="eastAsia" w:ascii="仿宋_GB2312" w:hAnsi="仿宋_GB2312" w:eastAsia="仿宋_GB2312" w:cs="仿宋_GB2312"/>
          <w:b w:val="0"/>
          <w:bCs w:val="0"/>
          <w:color w:val="auto"/>
          <w:sz w:val="32"/>
          <w:szCs w:val="32"/>
          <w:lang w:val="en-US" w:eastAsia="zh-CN"/>
        </w:rPr>
        <w:t>要求完成试卷，不得增加或减少考试内容；表现手法不限；试卷完成后不允许在画面上喷洒任何固定液体；作画部分规格为：32cm×30cm；考试结束后试题随试卷上交，不得带出考场。</w:t>
      </w:r>
    </w:p>
    <w:p>
      <w:pPr>
        <w:widowControl w:val="0"/>
        <w:wordWrap/>
        <w:adjustRightInd/>
        <w:spacing w:line="576" w:lineRule="exact"/>
        <w:ind w:left="0" w:leftChars="0"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（五）专业合格名单确定及公示</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FF0000"/>
          <w:sz w:val="32"/>
          <w:szCs w:val="32"/>
          <w:lang w:val="en-US" w:eastAsia="zh-CN"/>
        </w:rPr>
      </w:pPr>
      <w:r>
        <w:rPr>
          <w:rFonts w:hint="eastAsia" w:ascii="仿宋_GB2312" w:hAnsi="仿宋_GB2312" w:eastAsia="仿宋_GB2312" w:cs="仿宋_GB2312"/>
          <w:b w:val="0"/>
          <w:bCs w:val="0"/>
          <w:color w:val="auto"/>
          <w:sz w:val="32"/>
          <w:szCs w:val="32"/>
          <w:lang w:val="en-US" w:eastAsia="zh-CN"/>
        </w:rPr>
        <w:t>按照各类招生计划不超过2倍人数，按专业成绩从高到低确定专业合格名单，并下发各初中学校张榜公示。其中体育统考生要求项目得分达到65分及以上，体育高水平运动员根据专项考试成绩1:1.5入围专业合格，若出现专项成绩相同，参考三项身体素质成绩，择优入围。</w:t>
      </w:r>
    </w:p>
    <w:p>
      <w:pPr>
        <w:widowControl w:val="0"/>
        <w:wordWrap/>
        <w:adjustRightInd/>
        <w:spacing w:line="576"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四、志愿填报和录取</w:t>
      </w:r>
    </w:p>
    <w:p>
      <w:pPr>
        <w:widowControl w:val="0"/>
        <w:wordWrap/>
        <w:adjustRightInd/>
        <w:spacing w:line="576"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（一）志愿填报</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县教育局将专业</w:t>
      </w:r>
      <w:r>
        <w:rPr>
          <w:rFonts w:hint="default" w:ascii="仿宋_GB2312" w:hAnsi="仿宋_GB2312" w:eastAsia="仿宋_GB2312" w:cs="仿宋_GB2312"/>
          <w:b w:val="0"/>
          <w:bCs w:val="0"/>
          <w:color w:val="auto"/>
          <w:sz w:val="32"/>
          <w:szCs w:val="32"/>
          <w:lang w:val="en-US" w:eastAsia="zh-CN"/>
        </w:rPr>
        <w:t>合格的考生名单报送至</w:t>
      </w:r>
      <w:r>
        <w:rPr>
          <w:rFonts w:hint="eastAsia" w:ascii="仿宋_GB2312" w:hAnsi="仿宋_GB2312" w:eastAsia="仿宋_GB2312" w:cs="仿宋_GB2312"/>
          <w:b w:val="0"/>
          <w:bCs w:val="0"/>
          <w:color w:val="auto"/>
          <w:sz w:val="32"/>
          <w:szCs w:val="32"/>
          <w:lang w:val="en-US" w:eastAsia="zh-CN"/>
        </w:rPr>
        <w:t>市教育局汇总后上报</w:t>
      </w:r>
      <w:r>
        <w:rPr>
          <w:rFonts w:hint="default" w:ascii="仿宋_GB2312" w:hAnsi="仿宋_GB2312" w:eastAsia="仿宋_GB2312" w:cs="仿宋_GB2312"/>
          <w:b w:val="0"/>
          <w:bCs w:val="0"/>
          <w:color w:val="auto"/>
          <w:sz w:val="32"/>
          <w:szCs w:val="32"/>
          <w:lang w:val="en-US" w:eastAsia="zh-CN"/>
        </w:rPr>
        <w:t>省教育厅，省教育厅将</w:t>
      </w:r>
      <w:r>
        <w:rPr>
          <w:rFonts w:hint="eastAsia" w:ascii="仿宋_GB2312" w:hAnsi="仿宋_GB2312" w:eastAsia="仿宋_GB2312" w:cs="仿宋_GB2312"/>
          <w:b w:val="0"/>
          <w:bCs w:val="0"/>
          <w:color w:val="auto"/>
          <w:sz w:val="32"/>
          <w:szCs w:val="32"/>
          <w:lang w:val="en-US" w:eastAsia="zh-CN"/>
        </w:rPr>
        <w:t>专业</w:t>
      </w:r>
      <w:r>
        <w:rPr>
          <w:rFonts w:hint="default" w:ascii="仿宋_GB2312" w:hAnsi="仿宋_GB2312" w:eastAsia="仿宋_GB2312" w:cs="仿宋_GB2312"/>
          <w:b w:val="0"/>
          <w:bCs w:val="0"/>
          <w:color w:val="auto"/>
          <w:sz w:val="32"/>
          <w:szCs w:val="32"/>
          <w:lang w:val="en-US" w:eastAsia="zh-CN"/>
        </w:rPr>
        <w:t>合格考生名单录入“高中招生平台”，符合条件的考生方可报考相应志愿</w:t>
      </w:r>
      <w:r>
        <w:rPr>
          <w:rFonts w:hint="eastAsia" w:ascii="仿宋_GB2312" w:hAnsi="仿宋_GB2312" w:eastAsia="仿宋_GB2312" w:cs="仿宋_GB2312"/>
          <w:b w:val="0"/>
          <w:bCs w:val="0"/>
          <w:color w:val="auto"/>
          <w:sz w:val="32"/>
          <w:szCs w:val="32"/>
          <w:lang w:val="en-US" w:eastAsia="zh-CN"/>
        </w:rPr>
        <w:t>。</w:t>
      </w:r>
    </w:p>
    <w:p>
      <w:pPr>
        <w:widowControl w:val="0"/>
        <w:wordWrap/>
        <w:adjustRightInd/>
        <w:spacing w:line="576" w:lineRule="exact"/>
        <w:ind w:left="0" w:leftChars="0"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（二）录取</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中招录取时，根据志愿，在专业合格考生中按照初中学业水平考试成绩择优录取，如有高中学校特长生招生计划未完成，剩余计划转入普通批次统招生计划中，不调剂。</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各高中特长生招生对初中学业水平考试成绩要求：</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1.鄢陵县第一高级中学</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体育专业：体育统考生专业合格，体育统考生中招最低录取控制分数线上100分，从高向低依次录取，若中招文化课成绩相同，体育专业成绩高者优先录取，若体育专业成绩再相同，参考百米成绩；高水平运动员篮球、排球、足球考生中招最低录取控制分数线上80分，根据专项成绩从高向低依次录取，若专项成绩相同，中招文化课成绩高者优先录取，若专项成绩和文化课成绩都相同，三项身体素质成绩好的优先录取。各专项根据成绩情况，择优录取，宁缺毋滥。</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音乐专业：中招最低录取控制分数线上100分。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美术专业：中招最低录取控制分数线上100分。</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2.鄢陵第二高级中学</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体育专业：中招最低录取控制分数线上</w:t>
      </w:r>
      <w:r>
        <w:rPr>
          <w:rFonts w:hint="eastAsia" w:ascii="仿宋_GB2312" w:hAnsi="仿宋_GB2312" w:eastAsia="仿宋_GB2312" w:cs="仿宋_GB2312"/>
          <w:b w:val="0"/>
          <w:bCs w:val="0"/>
          <w:color w:val="auto"/>
          <w:sz w:val="32"/>
          <w:szCs w:val="32"/>
          <w:lang w:val="en-US" w:eastAsia="zh-CN"/>
        </w:rPr>
        <w:t>80</w:t>
      </w:r>
      <w:r>
        <w:rPr>
          <w:rFonts w:hint="default" w:ascii="仿宋_GB2312" w:hAnsi="仿宋_GB2312" w:eastAsia="仿宋_GB2312" w:cs="仿宋_GB2312"/>
          <w:b w:val="0"/>
          <w:bCs w:val="0"/>
          <w:color w:val="auto"/>
          <w:sz w:val="32"/>
          <w:szCs w:val="32"/>
          <w:lang w:val="en-US" w:eastAsia="zh-CN"/>
        </w:rPr>
        <w:t>分</w:t>
      </w:r>
      <w:r>
        <w:rPr>
          <w:rFonts w:hint="eastAsia" w:ascii="仿宋_GB2312" w:hAnsi="仿宋_GB2312" w:eastAsia="仿宋_GB2312" w:cs="仿宋_GB2312"/>
          <w:b w:val="0"/>
          <w:bCs w:val="0"/>
          <w:color w:val="auto"/>
          <w:sz w:val="32"/>
          <w:szCs w:val="32"/>
          <w:lang w:val="en-US" w:eastAsia="zh-CN"/>
        </w:rPr>
        <w:t>。</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音乐专业：中招最低录取控制分数线上80分。</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美术专业：中招最低录取控制分数线上80分。</w:t>
      </w:r>
    </w:p>
    <w:p>
      <w:pPr>
        <w:widowControl w:val="0"/>
        <w:numPr>
          <w:ilvl w:val="0"/>
          <w:numId w:val="0"/>
        </w:numPr>
        <w:wordWrap/>
        <w:adjustRightInd/>
        <w:spacing w:line="576" w:lineRule="exact"/>
        <w:ind w:left="0" w:leftChars="0" w:firstLine="640"/>
        <w:jc w:val="both"/>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五、有关要求</w:t>
      </w:r>
    </w:p>
    <w:p>
      <w:pPr>
        <w:widowControl w:val="0"/>
        <w:wordWrap/>
        <w:adjustRightInd/>
        <w:spacing w:line="576" w:lineRule="exact"/>
        <w:ind w:left="0" w:leftChars="0"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（一）加强组织领导</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县教育局成立鄢陵县普通高中特长生招生考试领导小组（见附件1），负责指导各考区特长生考试工作，具体负责2023年鄢陵县普通高中特长生招生考试，做到统一报名、考试时间、考试内容、评分标准，统一公布专业考试成绩与合格名单，集中设置考点，统一选聘专业评委和考试工作人员，严格执行工作纪律，精心组织，认真实施，确保特长生招生公开、公正、公平和有序进行。</w:t>
      </w:r>
    </w:p>
    <w:p>
      <w:pPr>
        <w:widowControl w:val="0"/>
        <w:wordWrap/>
        <w:adjustRightInd/>
        <w:spacing w:line="576"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（二）加强监督</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组织专业特长测试时，县纪委派驻县教体局纪检组、县中招办进行过程监督，考点学校纪检部门要全程参与，考试期间全程拍照、录像。体育、音乐专业成绩现场公布，美术专业评分结束及时公示。考点设立举报电话、举报箱等，自觉接受考生、家长和社会监督。如发现有违规行为的，县教体局将对相关责任人进行严肃处理。</w:t>
      </w:r>
    </w:p>
    <w:p>
      <w:pPr>
        <w:widowControl w:val="0"/>
        <w:wordWrap/>
        <w:adjustRightInd/>
        <w:spacing w:line="576"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（三）保障安全</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考点学校要做好考试的安全保障工作，制定安全应急预案，做好考试的疫情防控工作，严防聚集性疫情发生。针对可能发生的极端天气、自然灾害和各类突发事件，做好充分准备，全力保障考试安全、平稳、顺利进行。</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1.鄢陵县普通高中特长生招生考试领导小组</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2.《体艺特长生个人基本情况登记表》</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3.《中招特长生报名汇总表》</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4.高考类器乐说明</w:t>
      </w: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br w:type="page"/>
      </w:r>
    </w:p>
    <w:p>
      <w:pPr>
        <w:widowControl w:val="0"/>
        <w:wordWrap/>
        <w:adjustRightInd/>
        <w:spacing w:line="576" w:lineRule="exact"/>
        <w:textAlignment w:val="auto"/>
        <w:rPr>
          <w:rFonts w:hint="eastAsia" w:ascii="仿宋_GB2312" w:hAnsi="仿宋_GB2312" w:eastAsia="仿宋_GB2312" w:cs="仿宋_GB2312"/>
          <w:b w:val="0"/>
          <w:bCs w:val="0"/>
          <w:color w:val="auto"/>
          <w:sz w:val="32"/>
          <w:szCs w:val="32"/>
          <w:lang w:val="en-US" w:eastAsia="zh-CN"/>
        </w:rPr>
        <w:sectPr>
          <w:pgSz w:w="11906" w:h="16838"/>
          <w:pgMar w:top="1440" w:right="1800" w:bottom="1440" w:left="1800" w:header="851" w:footer="992" w:gutter="0"/>
          <w:cols w:space="720" w:num="1"/>
          <w:docGrid w:type="lines" w:linePitch="312" w:charSpace="0"/>
        </w:sectPr>
      </w:pPr>
    </w:p>
    <w:p>
      <w:pPr>
        <w:widowControl w:val="0"/>
        <w:wordWrap/>
        <w:adjustRightInd/>
        <w:spacing w:line="576" w:lineRule="exact"/>
        <w:ind w:left="0" w:leftChars="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附件1：</w:t>
      </w:r>
    </w:p>
    <w:p>
      <w:pPr>
        <w:widowControl w:val="0"/>
        <w:wordWrap/>
        <w:adjustRightInd/>
        <w:spacing w:line="576" w:lineRule="exact"/>
        <w:ind w:left="0" w:leftChars="0"/>
        <w:jc w:val="center"/>
        <w:textAlignment w:val="auto"/>
        <w:rPr>
          <w:rFonts w:hint="eastAsia" w:ascii="方正小标宋_GBK" w:hAnsi="方正小标宋_GBK" w:eastAsia="方正小标宋_GBK" w:cs="方正小标宋_GBK"/>
          <w:b w:val="0"/>
          <w:bCs w:val="0"/>
          <w:color w:val="auto"/>
          <w:sz w:val="36"/>
          <w:szCs w:val="36"/>
          <w:lang w:val="en-US" w:eastAsia="zh-CN"/>
        </w:rPr>
      </w:pPr>
      <w:r>
        <w:rPr>
          <w:rFonts w:hint="eastAsia" w:ascii="方正小标宋_GBK" w:hAnsi="方正小标宋_GBK" w:eastAsia="方正小标宋_GBK" w:cs="方正小标宋_GBK"/>
          <w:b w:val="0"/>
          <w:bCs w:val="0"/>
          <w:color w:val="auto"/>
          <w:sz w:val="36"/>
          <w:szCs w:val="36"/>
          <w:lang w:val="en-US" w:eastAsia="zh-CN"/>
        </w:rPr>
        <w:t>鄢陵县普通高中特长生招生考试领导小组</w:t>
      </w:r>
    </w:p>
    <w:p>
      <w:pPr>
        <w:widowControl w:val="0"/>
        <w:wordWrap/>
        <w:adjustRightInd/>
        <w:spacing w:line="576" w:lineRule="exact"/>
        <w:ind w:left="0" w:leftChars="0" w:firstLine="640" w:firstLineChars="200"/>
        <w:textAlignment w:val="auto"/>
        <w:rPr>
          <w:rFonts w:hint="eastAsia" w:ascii="仿宋" w:hAnsi="仿宋" w:eastAsia="仿宋" w:cs="仿宋"/>
          <w:b w:val="0"/>
          <w:bCs w:val="0"/>
          <w:color w:val="auto"/>
          <w:sz w:val="32"/>
          <w:szCs w:val="32"/>
          <w:lang w:val="en-US" w:eastAsia="zh-CN"/>
        </w:rPr>
      </w:pP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组  长：陈长山 </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副组长：杜大江  程孟黎 </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成  员：谢朋远  张  肖  王洪英  张兰锋 </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领导小组下设办公室，负责具体考试工作，办公室设在县教体局基础教育股。</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办公室主任：谢朋远 </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办公室成员：谢聪培  田  枫  马双红  晋新娥</w:t>
      </w:r>
    </w:p>
    <w:p>
      <w:pPr>
        <w:widowControl w:val="0"/>
        <w:wordWrap/>
        <w:adjustRightInd/>
        <w:spacing w:line="576" w:lineRule="exact"/>
        <w:ind w:left="0" w:leftChars="0" w:firstLine="2560" w:firstLineChars="8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王翠芬  赵  娜  黄  鹏  李红亮</w:t>
      </w:r>
    </w:p>
    <w:p>
      <w:pPr>
        <w:widowControl w:val="0"/>
        <w:wordWrap/>
        <w:adjustRightInd/>
        <w:spacing w:line="576" w:lineRule="exact"/>
        <w:ind w:left="0" w:leftChars="0" w:firstLine="2560" w:firstLineChars="8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郝渊博</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办公室电话：7107027</w:t>
      </w:r>
    </w:p>
    <w:p>
      <w:pPr>
        <w:widowControl w:val="0"/>
        <w:numPr>
          <w:ilvl w:val="0"/>
          <w:numId w:val="0"/>
        </w:numPr>
        <w:ind w:firstLine="640" w:firstLineChars="200"/>
        <w:jc w:val="both"/>
        <w:rPr>
          <w:rFonts w:hint="eastAsia" w:ascii="仿宋" w:hAnsi="仿宋" w:eastAsia="仿宋" w:cs="仿宋"/>
          <w:b w:val="0"/>
          <w:bCs w:val="0"/>
          <w:color w:val="auto"/>
          <w:sz w:val="32"/>
          <w:szCs w:val="32"/>
          <w:lang w:val="en-US" w:eastAsia="zh-CN"/>
        </w:rPr>
      </w:pPr>
    </w:p>
    <w:p>
      <w:pPr>
        <w:widowControl w:val="0"/>
        <w:numPr>
          <w:ilvl w:val="0"/>
          <w:numId w:val="0"/>
        </w:numPr>
        <w:wordWrap/>
        <w:adjustRightInd/>
        <w:spacing w:line="576" w:lineRule="exact"/>
        <w:ind w:left="0" w:leftChars="0"/>
        <w:jc w:val="both"/>
        <w:textAlignment w:val="auto"/>
        <w:rPr>
          <w:rFonts w:hint="eastAsia" w:ascii="仿宋" w:hAnsi="仿宋" w:eastAsia="仿宋" w:cs="仿宋"/>
          <w:b w:val="0"/>
          <w:bCs w:val="0"/>
          <w:color w:val="auto"/>
          <w:sz w:val="32"/>
          <w:szCs w:val="32"/>
          <w:lang w:val="en-US" w:eastAsia="zh-CN"/>
        </w:rPr>
        <w:sectPr>
          <w:pgSz w:w="11906" w:h="16838"/>
          <w:pgMar w:top="1440" w:right="1800" w:bottom="1440" w:left="1800" w:header="851" w:footer="992" w:gutter="0"/>
          <w:cols w:space="720" w:num="1"/>
          <w:docGrid w:type="lines" w:linePitch="312" w:charSpace="0"/>
        </w:sectPr>
      </w:pPr>
    </w:p>
    <w:p>
      <w:pPr>
        <w:widowControl w:val="0"/>
        <w:numPr>
          <w:ilvl w:val="0"/>
          <w:numId w:val="0"/>
        </w:numPr>
        <w:wordWrap/>
        <w:adjustRightInd/>
        <w:spacing w:line="576" w:lineRule="exact"/>
        <w:ind w:left="0" w:leftChars="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附件2：</w:t>
      </w:r>
    </w:p>
    <w:p>
      <w:pPr>
        <w:widowControl w:val="0"/>
        <w:numPr>
          <w:ilvl w:val="0"/>
          <w:numId w:val="0"/>
        </w:numPr>
        <w:wordWrap/>
        <w:adjustRightInd/>
        <w:spacing w:line="576" w:lineRule="exact"/>
        <w:ind w:left="0" w:leftChars="0"/>
        <w:jc w:val="center"/>
        <w:textAlignment w:val="auto"/>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《体艺特长生个人基本情况登记表》</w:t>
      </w:r>
    </w:p>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初中</w:t>
      </w:r>
      <w:r>
        <w:rPr>
          <w:rFonts w:hint="eastAsia" w:ascii="仿宋" w:hAnsi="仿宋" w:eastAsia="仿宋"/>
          <w:b w:val="0"/>
          <w:bCs w:val="0"/>
          <w:color w:val="auto"/>
          <w:sz w:val="28"/>
          <w:szCs w:val="28"/>
        </w:rPr>
        <w:t>学校：                                202</w:t>
      </w:r>
      <w:r>
        <w:rPr>
          <w:rFonts w:hint="eastAsia" w:ascii="仿宋" w:hAnsi="仿宋" w:eastAsia="仿宋"/>
          <w:b w:val="0"/>
          <w:bCs w:val="0"/>
          <w:color w:val="auto"/>
          <w:sz w:val="28"/>
          <w:szCs w:val="28"/>
          <w:lang w:val="en-US" w:eastAsia="zh-CN"/>
        </w:rPr>
        <w:t>3</w:t>
      </w:r>
      <w:r>
        <w:rPr>
          <w:rFonts w:hint="eastAsia" w:ascii="仿宋" w:hAnsi="仿宋" w:eastAsia="仿宋"/>
          <w:b w:val="0"/>
          <w:bCs w:val="0"/>
          <w:color w:val="auto"/>
          <w:sz w:val="28"/>
          <w:szCs w:val="28"/>
        </w:rPr>
        <w:t>年  月  日</w:t>
      </w:r>
    </w:p>
    <w:tbl>
      <w:tblPr>
        <w:tblStyle w:val="3"/>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59"/>
        <w:gridCol w:w="270"/>
        <w:gridCol w:w="270"/>
        <w:gridCol w:w="615"/>
        <w:gridCol w:w="150"/>
        <w:gridCol w:w="525"/>
        <w:gridCol w:w="829"/>
        <w:gridCol w:w="471"/>
        <w:gridCol w:w="744"/>
        <w:gridCol w:w="86"/>
        <w:gridCol w:w="615"/>
        <w:gridCol w:w="180"/>
        <w:gridCol w:w="660"/>
        <w:gridCol w:w="8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jc w:val="center"/>
        </w:trPr>
        <w:tc>
          <w:tcPr>
            <w:tcW w:w="1068" w:type="dxa"/>
            <w:gridSpan w:val="2"/>
            <w:vAlign w:val="center"/>
          </w:tcPr>
          <w:p>
            <w:pPr>
              <w:widowControl w:val="0"/>
              <w:wordWrap/>
              <w:adjustRightInd/>
              <w:snapToGrid w:val="0"/>
              <w:spacing w:line="240" w:lineRule="auto"/>
              <w:ind w:left="0" w:leftChars="0"/>
              <w:jc w:val="center"/>
              <w:textAlignment w:val="auto"/>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中招</w:t>
            </w:r>
          </w:p>
          <w:p>
            <w:pPr>
              <w:widowControl w:val="0"/>
              <w:wordWrap/>
              <w:adjustRightInd/>
              <w:snapToGrid w:val="0"/>
              <w:spacing w:line="240" w:lineRule="auto"/>
              <w:ind w:left="0" w:leftChars="0"/>
              <w:jc w:val="center"/>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考号</w:t>
            </w:r>
          </w:p>
        </w:tc>
        <w:tc>
          <w:tcPr>
            <w:tcW w:w="1830" w:type="dxa"/>
            <w:gridSpan w:val="5"/>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tc>
        <w:tc>
          <w:tcPr>
            <w:tcW w:w="829" w:type="dxa"/>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姓名</w:t>
            </w:r>
          </w:p>
        </w:tc>
        <w:tc>
          <w:tcPr>
            <w:tcW w:w="1215" w:type="dxa"/>
            <w:gridSpan w:val="2"/>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tc>
        <w:tc>
          <w:tcPr>
            <w:tcW w:w="881" w:type="dxa"/>
            <w:gridSpan w:val="3"/>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性别</w:t>
            </w:r>
          </w:p>
        </w:tc>
        <w:tc>
          <w:tcPr>
            <w:tcW w:w="745" w:type="dxa"/>
            <w:gridSpan w:val="2"/>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 xml:space="preserve"> </w:t>
            </w:r>
          </w:p>
        </w:tc>
        <w:tc>
          <w:tcPr>
            <w:tcW w:w="1761" w:type="dxa"/>
            <w:vMerge w:val="restart"/>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1338" w:type="dxa"/>
            <w:gridSpan w:val="3"/>
            <w:vAlign w:val="center"/>
          </w:tcPr>
          <w:p>
            <w:pPr>
              <w:widowControl w:val="0"/>
              <w:wordWrap/>
              <w:adjustRightInd/>
              <w:spacing w:line="576" w:lineRule="exact"/>
              <w:ind w:left="0" w:leftChars="0"/>
              <w:jc w:val="center"/>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报考学校</w:t>
            </w:r>
          </w:p>
        </w:tc>
        <w:tc>
          <w:tcPr>
            <w:tcW w:w="2389" w:type="dxa"/>
            <w:gridSpan w:val="5"/>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tc>
        <w:tc>
          <w:tcPr>
            <w:tcW w:w="1215" w:type="dxa"/>
            <w:gridSpan w:val="2"/>
            <w:vAlign w:val="center"/>
          </w:tcPr>
          <w:p>
            <w:pPr>
              <w:widowControl w:val="0"/>
              <w:wordWrap/>
              <w:adjustRightInd/>
              <w:spacing w:line="576" w:lineRule="exact"/>
              <w:ind w:left="0" w:leftChars="0"/>
              <w:jc w:val="center"/>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净身高</w:t>
            </w:r>
          </w:p>
        </w:tc>
        <w:tc>
          <w:tcPr>
            <w:tcW w:w="1626" w:type="dxa"/>
            <w:gridSpan w:val="5"/>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c>
          <w:tcPr>
            <w:tcW w:w="1761" w:type="dxa"/>
            <w:vMerge w:val="continue"/>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2223" w:type="dxa"/>
            <w:gridSpan w:val="5"/>
            <w:vAlign w:val="center"/>
          </w:tcPr>
          <w:p>
            <w:pPr>
              <w:widowControl w:val="0"/>
              <w:wordWrap/>
              <w:adjustRightInd/>
              <w:snapToGrid w:val="0"/>
              <w:spacing w:line="240" w:lineRule="auto"/>
              <w:ind w:left="0" w:leftChars="0"/>
              <w:jc w:val="center"/>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报考专业(大类)</w:t>
            </w:r>
          </w:p>
        </w:tc>
        <w:tc>
          <w:tcPr>
            <w:tcW w:w="1504" w:type="dxa"/>
            <w:gridSpan w:val="3"/>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tc>
        <w:tc>
          <w:tcPr>
            <w:tcW w:w="1215" w:type="dxa"/>
            <w:gridSpan w:val="2"/>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项目</w:t>
            </w:r>
          </w:p>
        </w:tc>
        <w:tc>
          <w:tcPr>
            <w:tcW w:w="1626" w:type="dxa"/>
            <w:gridSpan w:val="5"/>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c>
          <w:tcPr>
            <w:tcW w:w="1761" w:type="dxa"/>
            <w:vMerge w:val="continue"/>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gridSpan w:val="6"/>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全国学籍号</w:t>
            </w:r>
          </w:p>
        </w:tc>
        <w:tc>
          <w:tcPr>
            <w:tcW w:w="5956" w:type="dxa"/>
            <w:gridSpan w:val="10"/>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3" w:type="dxa"/>
            <w:gridSpan w:val="6"/>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身份证号</w:t>
            </w:r>
          </w:p>
        </w:tc>
        <w:tc>
          <w:tcPr>
            <w:tcW w:w="2655" w:type="dxa"/>
            <w:gridSpan w:val="5"/>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c>
          <w:tcPr>
            <w:tcW w:w="1455" w:type="dxa"/>
            <w:gridSpan w:val="3"/>
            <w:vAlign w:val="center"/>
          </w:tcPr>
          <w:p>
            <w:pPr>
              <w:widowControl w:val="0"/>
              <w:wordWrap/>
              <w:adjustRightInd/>
              <w:spacing w:line="576" w:lineRule="exact"/>
              <w:ind w:left="0" w:leftChars="0"/>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出生年月</w:t>
            </w:r>
          </w:p>
        </w:tc>
        <w:tc>
          <w:tcPr>
            <w:tcW w:w="1846" w:type="dxa"/>
            <w:gridSpan w:val="2"/>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8" w:type="dxa"/>
            <w:gridSpan w:val="3"/>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家庭住址</w:t>
            </w:r>
          </w:p>
        </w:tc>
        <w:tc>
          <w:tcPr>
            <w:tcW w:w="6991" w:type="dxa"/>
            <w:gridSpan w:val="13"/>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8" w:type="dxa"/>
            <w:gridSpan w:val="4"/>
            <w:vAlign w:val="center"/>
          </w:tcPr>
          <w:p>
            <w:pPr>
              <w:widowControl w:val="0"/>
              <w:wordWrap/>
              <w:adjustRightInd/>
              <w:spacing w:line="576" w:lineRule="exact"/>
              <w:ind w:left="0" w:leftChars="0"/>
              <w:jc w:val="center"/>
              <w:textAlignment w:val="auto"/>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rPr>
              <w:t>联系电话</w:t>
            </w:r>
            <w:r>
              <w:rPr>
                <w:rFonts w:hint="eastAsia" w:ascii="仿宋" w:hAnsi="仿宋" w:eastAsia="仿宋"/>
                <w:b w:val="0"/>
                <w:bCs w:val="0"/>
                <w:color w:val="auto"/>
                <w:sz w:val="28"/>
                <w:szCs w:val="28"/>
                <w:lang w:val="en-US" w:eastAsia="zh-CN"/>
              </w:rPr>
              <w:t>1</w:t>
            </w:r>
          </w:p>
        </w:tc>
        <w:tc>
          <w:tcPr>
            <w:tcW w:w="2119" w:type="dxa"/>
            <w:gridSpan w:val="4"/>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p>
        </w:tc>
        <w:tc>
          <w:tcPr>
            <w:tcW w:w="1916" w:type="dxa"/>
            <w:gridSpan w:val="4"/>
            <w:vAlign w:val="center"/>
          </w:tcPr>
          <w:p>
            <w:pPr>
              <w:widowControl w:val="0"/>
              <w:wordWrap/>
              <w:adjustRightInd/>
              <w:spacing w:line="576" w:lineRule="exact"/>
              <w:ind w:left="0" w:leftChars="0"/>
              <w:jc w:val="center"/>
              <w:textAlignment w:val="auto"/>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rPr>
              <w:t>联系电话</w:t>
            </w:r>
            <w:r>
              <w:rPr>
                <w:rFonts w:hint="eastAsia" w:ascii="仿宋" w:hAnsi="仿宋" w:eastAsia="仿宋"/>
                <w:b w:val="0"/>
                <w:bCs w:val="0"/>
                <w:color w:val="auto"/>
                <w:sz w:val="28"/>
                <w:szCs w:val="28"/>
                <w:lang w:val="en-US" w:eastAsia="zh-CN"/>
              </w:rPr>
              <w:t>2</w:t>
            </w:r>
          </w:p>
        </w:tc>
        <w:tc>
          <w:tcPr>
            <w:tcW w:w="2686" w:type="dxa"/>
            <w:gridSpan w:val="4"/>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restart"/>
            <w:vAlign w:val="center"/>
          </w:tcPr>
          <w:p>
            <w:pPr>
              <w:widowControl w:val="0"/>
              <w:wordWrap/>
              <w:adjustRightInd/>
              <w:snapToGrid w:val="0"/>
              <w:spacing w:line="240" w:lineRule="auto"/>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获奖情况</w:t>
            </w:r>
          </w:p>
        </w:tc>
        <w:tc>
          <w:tcPr>
            <w:tcW w:w="629" w:type="dxa"/>
            <w:gridSpan w:val="2"/>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1</w:t>
            </w:r>
          </w:p>
        </w:tc>
        <w:tc>
          <w:tcPr>
            <w:tcW w:w="6991" w:type="dxa"/>
            <w:gridSpan w:val="13"/>
            <w:vAlign w:val="center"/>
          </w:tcPr>
          <w:p>
            <w:pPr>
              <w:widowControl w:val="0"/>
              <w:wordWrap/>
              <w:adjustRightInd/>
              <w:spacing w:line="576" w:lineRule="exact"/>
              <w:ind w:left="0" w:leftChars="0"/>
              <w:textAlignment w:val="auto"/>
              <w:rPr>
                <w:rFonts w:hint="eastAsia"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Merge w:val="continue"/>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c>
          <w:tcPr>
            <w:tcW w:w="629" w:type="dxa"/>
            <w:gridSpan w:val="2"/>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2</w:t>
            </w:r>
          </w:p>
        </w:tc>
        <w:tc>
          <w:tcPr>
            <w:tcW w:w="6991" w:type="dxa"/>
            <w:gridSpan w:val="13"/>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9" w:type="dxa"/>
            <w:vMerge w:val="continue"/>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tc>
        <w:tc>
          <w:tcPr>
            <w:tcW w:w="629" w:type="dxa"/>
            <w:gridSpan w:val="2"/>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3</w:t>
            </w:r>
          </w:p>
        </w:tc>
        <w:tc>
          <w:tcPr>
            <w:tcW w:w="6991" w:type="dxa"/>
            <w:gridSpan w:val="13"/>
            <w:vAlign w:val="center"/>
          </w:tcPr>
          <w:p>
            <w:pPr>
              <w:widowControl w:val="0"/>
              <w:wordWrap/>
              <w:adjustRightInd/>
              <w:spacing w:line="576" w:lineRule="exact"/>
              <w:ind w:left="0" w:leftChars="0"/>
              <w:textAlignment w:val="auto"/>
              <w:rPr>
                <w:rFonts w:ascii="仿宋" w:hAnsi="仿宋" w:eastAsia="仿宋"/>
                <w:b w:val="0"/>
                <w:bCs w:val="0"/>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8" w:type="dxa"/>
            <w:gridSpan w:val="9"/>
            <w:vAlign w:val="center"/>
          </w:tcPr>
          <w:p>
            <w:pPr>
              <w:widowControl w:val="0"/>
              <w:wordWrap/>
              <w:adjustRightInd/>
              <w:spacing w:line="576" w:lineRule="exact"/>
              <w:ind w:left="0" w:leftChars="0"/>
              <w:jc w:val="center"/>
              <w:textAlignment w:val="auto"/>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学生家长意见</w:t>
            </w:r>
          </w:p>
        </w:tc>
        <w:tc>
          <w:tcPr>
            <w:tcW w:w="4131" w:type="dxa"/>
            <w:gridSpan w:val="7"/>
            <w:vAlign w:val="center"/>
          </w:tcPr>
          <w:p>
            <w:pPr>
              <w:widowControl w:val="0"/>
              <w:wordWrap/>
              <w:adjustRightInd/>
              <w:spacing w:line="576" w:lineRule="exact"/>
              <w:ind w:left="0" w:leftChars="0"/>
              <w:jc w:val="center"/>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初中学校初审</w:t>
            </w:r>
            <w:r>
              <w:rPr>
                <w:rFonts w:hint="eastAsia" w:ascii="仿宋" w:hAnsi="仿宋" w:eastAsia="仿宋"/>
                <w:b w:val="0"/>
                <w:bCs w:val="0"/>
                <w:color w:val="auto"/>
                <w:sz w:val="28"/>
                <w:szCs w:val="28"/>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4198" w:type="dxa"/>
            <w:gridSpan w:val="9"/>
            <w:vAlign w:val="top"/>
          </w:tcPr>
          <w:p>
            <w:pPr>
              <w:widowControl w:val="0"/>
              <w:wordWrap/>
              <w:adjustRightInd/>
              <w:spacing w:line="576" w:lineRule="exact"/>
              <w:ind w:left="0" w:leftChars="0" w:firstLine="560" w:firstLineChars="20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考生身体健康，</w:t>
            </w:r>
            <w:r>
              <w:rPr>
                <w:rFonts w:hint="eastAsia" w:ascii="仿宋" w:hAnsi="仿宋" w:eastAsia="仿宋"/>
                <w:b w:val="0"/>
                <w:bCs w:val="0"/>
                <w:color w:val="auto"/>
                <w:sz w:val="28"/>
                <w:szCs w:val="28"/>
                <w:lang w:val="en-US" w:eastAsia="zh-CN"/>
              </w:rPr>
              <w:t>具备专业特长，</w:t>
            </w:r>
            <w:r>
              <w:rPr>
                <w:rFonts w:hint="eastAsia" w:ascii="仿宋" w:hAnsi="仿宋" w:eastAsia="仿宋"/>
                <w:b w:val="0"/>
                <w:bCs w:val="0"/>
                <w:color w:val="auto"/>
                <w:sz w:val="28"/>
                <w:szCs w:val="28"/>
              </w:rPr>
              <w:t>符合报考特长生的条件。</w:t>
            </w:r>
          </w:p>
          <w:p>
            <w:pPr>
              <w:widowControl w:val="0"/>
              <w:wordWrap/>
              <w:adjustRightInd/>
              <w:spacing w:line="576" w:lineRule="exact"/>
              <w:ind w:left="0" w:leftChars="0"/>
              <w:textAlignment w:val="auto"/>
              <w:rPr>
                <w:rFonts w:hint="eastAsia" w:ascii="仿宋" w:hAnsi="仿宋" w:eastAsia="仿宋"/>
                <w:b w:val="0"/>
                <w:bCs w:val="0"/>
                <w:color w:val="auto"/>
                <w:sz w:val="28"/>
                <w:szCs w:val="28"/>
                <w:lang w:val="en-US" w:eastAsia="zh-CN"/>
              </w:rPr>
            </w:pPr>
          </w:p>
          <w:p>
            <w:pPr>
              <w:widowControl w:val="0"/>
              <w:wordWrap/>
              <w:adjustRightInd/>
              <w:spacing w:line="576" w:lineRule="exact"/>
              <w:ind w:left="0" w:leftChars="0"/>
              <w:textAlignment w:val="auto"/>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学生签字：</w:t>
            </w:r>
          </w:p>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家长</w:t>
            </w:r>
            <w:r>
              <w:rPr>
                <w:rFonts w:hint="eastAsia" w:ascii="仿宋" w:hAnsi="仿宋" w:eastAsia="仿宋"/>
                <w:b w:val="0"/>
                <w:bCs w:val="0"/>
                <w:color w:val="auto"/>
                <w:sz w:val="28"/>
                <w:szCs w:val="28"/>
              </w:rPr>
              <w:t>签字</w:t>
            </w:r>
            <w:r>
              <w:rPr>
                <w:rFonts w:ascii="仿宋" w:hAnsi="仿宋" w:eastAsia="仿宋"/>
                <w:b w:val="0"/>
                <w:bCs w:val="0"/>
                <w:color w:val="auto"/>
                <w:sz w:val="28"/>
                <w:szCs w:val="28"/>
              </w:rPr>
              <w:t>：</w:t>
            </w:r>
          </w:p>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 xml:space="preserve">                年   月  日</w:t>
            </w:r>
          </w:p>
        </w:tc>
        <w:tc>
          <w:tcPr>
            <w:tcW w:w="4131" w:type="dxa"/>
            <w:gridSpan w:val="7"/>
            <w:vAlign w:val="top"/>
          </w:tcPr>
          <w:p>
            <w:pPr>
              <w:widowControl w:val="0"/>
              <w:wordWrap/>
              <w:adjustRightInd/>
              <w:spacing w:line="576" w:lineRule="exact"/>
              <w:ind w:left="0" w:leftChars="0"/>
              <w:textAlignment w:val="auto"/>
              <w:rPr>
                <w:rFonts w:ascii="仿宋" w:hAnsi="仿宋" w:eastAsia="仿宋"/>
                <w:b w:val="0"/>
                <w:bCs w:val="0"/>
                <w:color w:val="auto"/>
                <w:sz w:val="28"/>
                <w:szCs w:val="28"/>
              </w:rPr>
            </w:pPr>
          </w:p>
          <w:p>
            <w:pPr>
              <w:widowControl w:val="0"/>
              <w:tabs>
                <w:tab w:val="left" w:pos="615"/>
              </w:tabs>
              <w:wordWrap/>
              <w:adjustRightInd/>
              <w:spacing w:line="576" w:lineRule="exact"/>
              <w:ind w:left="0" w:leftChars="0"/>
              <w:textAlignment w:val="auto"/>
              <w:rPr>
                <w:rFonts w:ascii="仿宋" w:hAnsi="仿宋" w:eastAsia="仿宋"/>
                <w:b w:val="0"/>
                <w:bCs w:val="0"/>
                <w:color w:val="auto"/>
                <w:sz w:val="28"/>
                <w:szCs w:val="28"/>
              </w:rPr>
            </w:pPr>
          </w:p>
          <w:p>
            <w:pPr>
              <w:widowControl w:val="0"/>
              <w:tabs>
                <w:tab w:val="left" w:pos="615"/>
              </w:tabs>
              <w:wordWrap/>
              <w:adjustRightInd/>
              <w:spacing w:line="576" w:lineRule="exact"/>
              <w:ind w:left="0" w:leftChars="0"/>
              <w:textAlignment w:val="auto"/>
              <w:rPr>
                <w:rFonts w:ascii="仿宋" w:hAnsi="仿宋" w:eastAsia="仿宋"/>
                <w:b w:val="0"/>
                <w:bCs w:val="0"/>
                <w:color w:val="auto"/>
                <w:sz w:val="28"/>
                <w:szCs w:val="28"/>
              </w:rPr>
            </w:pPr>
          </w:p>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 xml:space="preserve">    校长签字：</w:t>
            </w:r>
          </w:p>
          <w:p>
            <w:pPr>
              <w:widowControl w:val="0"/>
              <w:wordWrap/>
              <w:adjustRightInd/>
              <w:spacing w:line="576" w:lineRule="exact"/>
              <w:ind w:left="0" w:leftChars="0"/>
              <w:textAlignment w:val="auto"/>
              <w:rPr>
                <w:rFonts w:hint="eastAsia" w:ascii="仿宋" w:hAnsi="仿宋" w:eastAsia="仿宋"/>
                <w:b w:val="0"/>
                <w:bCs w:val="0"/>
                <w:color w:val="auto"/>
                <w:sz w:val="28"/>
                <w:szCs w:val="28"/>
              </w:rPr>
            </w:pPr>
            <w:r>
              <w:rPr>
                <w:rFonts w:hint="eastAsia" w:ascii="仿宋" w:hAnsi="仿宋" w:eastAsia="仿宋"/>
                <w:b w:val="0"/>
                <w:bCs w:val="0"/>
                <w:color w:val="auto"/>
                <w:sz w:val="28"/>
                <w:szCs w:val="28"/>
              </w:rPr>
              <w:t xml:space="preserve">   （单位公章）</w:t>
            </w:r>
          </w:p>
          <w:p>
            <w:pPr>
              <w:widowControl w:val="0"/>
              <w:wordWrap/>
              <w:adjustRightInd/>
              <w:spacing w:line="576" w:lineRule="exact"/>
              <w:ind w:left="0" w:leftChars="0"/>
              <w:textAlignment w:val="auto"/>
              <w:rPr>
                <w:rFonts w:ascii="仿宋" w:hAnsi="仿宋" w:eastAsia="仿宋"/>
                <w:b w:val="0"/>
                <w:bCs w:val="0"/>
                <w:color w:val="auto"/>
                <w:sz w:val="28"/>
                <w:szCs w:val="28"/>
              </w:rPr>
            </w:pPr>
            <w:r>
              <w:rPr>
                <w:rFonts w:hint="eastAsia" w:ascii="仿宋" w:hAnsi="仿宋" w:eastAsia="仿宋"/>
                <w:b w:val="0"/>
                <w:bCs w:val="0"/>
                <w:color w:val="auto"/>
                <w:sz w:val="28"/>
                <w:szCs w:val="28"/>
              </w:rPr>
              <w:t xml:space="preserve">               年   月  日</w:t>
            </w:r>
          </w:p>
        </w:tc>
      </w:tr>
    </w:tbl>
    <w:p>
      <w:pPr>
        <w:widowControl w:val="0"/>
        <w:wordWrap/>
        <w:adjustRightInd/>
        <w:spacing w:line="576" w:lineRule="exact"/>
        <w:ind w:left="0" w:leftChars="0"/>
        <w:textAlignment w:val="auto"/>
        <w:rPr>
          <w:rFonts w:ascii="仿宋" w:hAnsi="仿宋" w:eastAsia="仿宋"/>
          <w:b w:val="0"/>
          <w:bCs w:val="0"/>
          <w:color w:val="auto"/>
          <w:sz w:val="24"/>
        </w:rPr>
      </w:pPr>
      <w:r>
        <w:rPr>
          <w:rFonts w:hint="eastAsia" w:ascii="仿宋" w:hAnsi="仿宋" w:eastAsia="仿宋"/>
          <w:b w:val="0"/>
          <w:bCs w:val="0"/>
          <w:color w:val="auto"/>
          <w:sz w:val="24"/>
        </w:rPr>
        <w:t>注：1.此表内容须计算机录入并打印（纸张规格：A4）</w:t>
      </w:r>
    </w:p>
    <w:p>
      <w:pPr>
        <w:widowControl w:val="0"/>
        <w:wordWrap/>
        <w:adjustRightInd/>
        <w:spacing w:line="576" w:lineRule="exact"/>
        <w:ind w:left="0" w:leftChars="0" w:firstLine="48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b w:val="0"/>
          <w:bCs w:val="0"/>
          <w:color w:val="auto"/>
          <w:sz w:val="24"/>
        </w:rPr>
        <w:t>2.获奖证书复印件附在表后，获得多个奖项的考生只须附上最高的奖项证书复印件即可。</w:t>
      </w:r>
    </w:p>
    <w:p>
      <w:pPr>
        <w:widowControl w:val="0"/>
        <w:wordWrap/>
        <w:adjustRightInd/>
        <w:spacing w:line="576" w:lineRule="exact"/>
        <w:ind w:left="0" w:leftChars="0"/>
        <w:textAlignment w:val="auto"/>
        <w:rPr>
          <w:b w:val="0"/>
          <w:bCs w:val="0"/>
          <w:color w:val="auto"/>
        </w:rPr>
        <w:sectPr>
          <w:footerReference r:id="rId3" w:type="default"/>
          <w:pgSz w:w="11906" w:h="16838"/>
          <w:pgMar w:top="1440" w:right="1800" w:bottom="1440" w:left="1800" w:header="851" w:footer="992" w:gutter="0"/>
          <w:cols w:space="720" w:num="1"/>
          <w:docGrid w:type="lines" w:linePitch="312" w:charSpace="0"/>
        </w:sectPr>
      </w:pPr>
    </w:p>
    <w:p>
      <w:pPr>
        <w:widowControl w:val="0"/>
        <w:wordWrap/>
        <w:adjustRightInd/>
        <w:spacing w:line="576" w:lineRule="exact"/>
        <w:ind w:left="0" w:leftChars="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附件3：</w:t>
      </w:r>
    </w:p>
    <w:p>
      <w:pPr>
        <w:jc w:val="center"/>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中招特长生报名汇总表</w:t>
      </w:r>
    </w:p>
    <w:tbl>
      <w:tblPr>
        <w:tblStyle w:val="3"/>
        <w:tblW w:w="15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403"/>
        <w:gridCol w:w="840"/>
        <w:gridCol w:w="2087"/>
        <w:gridCol w:w="593"/>
        <w:gridCol w:w="1692"/>
        <w:gridCol w:w="1530"/>
        <w:gridCol w:w="1530"/>
        <w:gridCol w:w="1530"/>
        <w:gridCol w:w="947"/>
        <w:gridCol w:w="947"/>
        <w:gridCol w:w="13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5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4923"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692"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235"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初中学校</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姓名</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出生年月格式</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如：2007-1-1</w:t>
            </w: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性别</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中招考号</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联系电话1</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联系电话2</w:t>
            </w: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报考学校</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净身高(cm)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jc w:val="center"/>
        </w:trPr>
        <w:tc>
          <w:tcPr>
            <w:tcW w:w="15096"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备注填写：</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1.美术（绘画）专业不填项目、净身高。</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2.器乐类仅限高考类器乐；</w:t>
            </w:r>
          </w:p>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r>
              <w:rPr>
                <w:rFonts w:hint="eastAsia" w:ascii="宋体" w:hAnsi="宋体" w:cs="宋体"/>
                <w:i w:val="0"/>
                <w:iCs w:val="0"/>
                <w:color w:val="000000"/>
                <w:kern w:val="0"/>
                <w:sz w:val="22"/>
                <w:szCs w:val="22"/>
                <w:u w:val="none"/>
                <w:lang w:val="en-US" w:eastAsia="zh-CN" w:bidi="ar"/>
              </w:rPr>
              <w:t>舞蹈类仅限</w:t>
            </w:r>
            <w:r>
              <w:rPr>
                <w:rFonts w:hint="eastAsia" w:ascii="宋体" w:hAnsi="宋体" w:eastAsia="宋体" w:cs="宋体"/>
                <w:i w:val="0"/>
                <w:iCs w:val="0"/>
                <w:color w:val="000000"/>
                <w:kern w:val="0"/>
                <w:sz w:val="22"/>
                <w:szCs w:val="22"/>
                <w:u w:val="none"/>
                <w:lang w:val="en-US" w:eastAsia="zh-CN" w:bidi="ar"/>
              </w:rPr>
              <w:t>国标舞；</w:t>
            </w:r>
          </w:p>
        </w:tc>
      </w:tr>
    </w:tbl>
    <w:p>
      <w:pPr>
        <w:rPr>
          <w:rFonts w:hint="eastAsia" w:ascii="仿宋_GB2312" w:hAnsi="仿宋_GB2312" w:eastAsia="仿宋_GB2312" w:cs="仿宋_GB2312"/>
          <w:b w:val="0"/>
          <w:bCs w:val="0"/>
          <w:color w:val="auto"/>
          <w:sz w:val="21"/>
          <w:szCs w:val="21"/>
        </w:rPr>
      </w:pPr>
    </w:p>
    <w:p>
      <w:pPr>
        <w:rPr>
          <w:rFonts w:hint="eastAsia" w:ascii="仿宋_GB2312" w:hAnsi="仿宋_GB2312" w:eastAsia="仿宋_GB2312" w:cs="仿宋_GB2312"/>
          <w:b w:val="0"/>
          <w:bCs w:val="0"/>
          <w:color w:val="auto"/>
          <w:sz w:val="21"/>
          <w:szCs w:val="21"/>
        </w:rPr>
        <w:sectPr>
          <w:pgSz w:w="16838" w:h="11906" w:orient="landscape"/>
          <w:pgMar w:top="1800" w:right="1440" w:bottom="1800" w:left="1440" w:header="851" w:footer="992" w:gutter="0"/>
          <w:cols w:space="720" w:num="1"/>
          <w:docGrid w:type="lines" w:linePitch="312" w:charSpace="0"/>
        </w:sect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附件4</w:t>
      </w:r>
    </w:p>
    <w:p>
      <w:pPr>
        <w:widowControl w:val="0"/>
        <w:wordWrap/>
        <w:adjustRightInd/>
        <w:spacing w:line="576" w:lineRule="exact"/>
        <w:jc w:val="center"/>
        <w:textAlignment w:val="auto"/>
        <w:rPr>
          <w:rFonts w:hint="default"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高考类器乐说明</w:t>
      </w:r>
    </w:p>
    <w:p>
      <w:pPr>
        <w:widowControl w:val="0"/>
        <w:wordWrap/>
        <w:adjustRightInd/>
        <w:spacing w:line="576"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中国乐器演奏专业招收乐器种类为:二胡、民乐低音、古筝、扬琴、琵琶、中阮、古琴、竹笛、喷呐、笙;管弦与打击乐器演奏专业招收乐器种类为:小提琴、中提琴大提琴、低音提琴、竖琴、长笛、双簧管、单簧管、大管、萨克斯管、小号、圆号中音号、长号、大号、打击乐(不含爵士鼓等流行打击乐);钢琴与键盘乐器演奏专业招收乐器种类为:钢琴、手风琴。</w:t>
      </w:r>
    </w:p>
    <w:p>
      <w:pPr>
        <w:widowControl w:val="0"/>
        <w:wordWrap/>
        <w:adjustRightInd/>
        <w:spacing w:line="576"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rPr>
      </w:pPr>
    </w:p>
    <w:p>
      <w:pPr>
        <w:rPr>
          <w:rFonts w:hint="eastAsia" w:ascii="Calibri" w:hAnsi="Calibri" w:eastAsia="宋体" w:cs="Times New Roman"/>
          <w:kern w:val="2"/>
          <w:sz w:val="21"/>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5903"/>
        </w:tabs>
        <w:jc w:val="left"/>
        <w:rPr>
          <w:rFonts w:hint="eastAsia"/>
          <w:lang w:val="en-US" w:eastAsia="zh-CN"/>
        </w:rPr>
      </w:pPr>
      <w:r>
        <w:rPr>
          <w:rFonts w:hint="eastAsia"/>
          <w:lang w:val="en-US" w:eastAsia="zh-CN"/>
        </w:rPr>
        <w:tab/>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MzcyYWE2NWNmZGUyYTA0MzE2OTVhMmZiNjU4ZDUifQ=="/>
  </w:docVars>
  <w:rsids>
    <w:rsidRoot w:val="00000000"/>
    <w:rsid w:val="00B2113C"/>
    <w:rsid w:val="00E865C2"/>
    <w:rsid w:val="015478AD"/>
    <w:rsid w:val="017240DE"/>
    <w:rsid w:val="01F121F4"/>
    <w:rsid w:val="02963DFC"/>
    <w:rsid w:val="04B4508B"/>
    <w:rsid w:val="060774EA"/>
    <w:rsid w:val="064C75F3"/>
    <w:rsid w:val="07852B7A"/>
    <w:rsid w:val="0928674D"/>
    <w:rsid w:val="094F10C7"/>
    <w:rsid w:val="09652EA6"/>
    <w:rsid w:val="0C4F70D7"/>
    <w:rsid w:val="0D6E60A1"/>
    <w:rsid w:val="0F1D38DB"/>
    <w:rsid w:val="10D10E21"/>
    <w:rsid w:val="112278CE"/>
    <w:rsid w:val="11482C2E"/>
    <w:rsid w:val="13762B35"/>
    <w:rsid w:val="137D2B9A"/>
    <w:rsid w:val="13E034A5"/>
    <w:rsid w:val="13E62E35"/>
    <w:rsid w:val="14686591"/>
    <w:rsid w:val="1478581C"/>
    <w:rsid w:val="15541663"/>
    <w:rsid w:val="15887D58"/>
    <w:rsid w:val="16A31D53"/>
    <w:rsid w:val="16E92988"/>
    <w:rsid w:val="17E52553"/>
    <w:rsid w:val="17F91081"/>
    <w:rsid w:val="19383B62"/>
    <w:rsid w:val="1C9A10CA"/>
    <w:rsid w:val="1DC864F2"/>
    <w:rsid w:val="1E1467F1"/>
    <w:rsid w:val="1EEB57A3"/>
    <w:rsid w:val="1F225636"/>
    <w:rsid w:val="1F550E6F"/>
    <w:rsid w:val="20130F8C"/>
    <w:rsid w:val="205253AE"/>
    <w:rsid w:val="21782665"/>
    <w:rsid w:val="22971AE5"/>
    <w:rsid w:val="22B10AB2"/>
    <w:rsid w:val="238D69F6"/>
    <w:rsid w:val="23E80503"/>
    <w:rsid w:val="23F414EA"/>
    <w:rsid w:val="241B52D0"/>
    <w:rsid w:val="24D535EC"/>
    <w:rsid w:val="26103D41"/>
    <w:rsid w:val="26651664"/>
    <w:rsid w:val="26B93247"/>
    <w:rsid w:val="27441630"/>
    <w:rsid w:val="27702CEA"/>
    <w:rsid w:val="27FA0805"/>
    <w:rsid w:val="28112512"/>
    <w:rsid w:val="28C57065"/>
    <w:rsid w:val="294C740D"/>
    <w:rsid w:val="2B004385"/>
    <w:rsid w:val="2B634913"/>
    <w:rsid w:val="2BE041B6"/>
    <w:rsid w:val="2C950AFD"/>
    <w:rsid w:val="2CB0732E"/>
    <w:rsid w:val="2CD237A2"/>
    <w:rsid w:val="2D0D6ABF"/>
    <w:rsid w:val="2DA66808"/>
    <w:rsid w:val="2EBD459C"/>
    <w:rsid w:val="2EF77B64"/>
    <w:rsid w:val="2F8310AD"/>
    <w:rsid w:val="30C776F3"/>
    <w:rsid w:val="316A69FC"/>
    <w:rsid w:val="31FD5849"/>
    <w:rsid w:val="32C3075B"/>
    <w:rsid w:val="333023A2"/>
    <w:rsid w:val="337D27E9"/>
    <w:rsid w:val="33E11B47"/>
    <w:rsid w:val="349860C8"/>
    <w:rsid w:val="36DF5796"/>
    <w:rsid w:val="37E522B0"/>
    <w:rsid w:val="39056DC5"/>
    <w:rsid w:val="396458BD"/>
    <w:rsid w:val="3B3B2DF3"/>
    <w:rsid w:val="3B7F0F04"/>
    <w:rsid w:val="3BF33A92"/>
    <w:rsid w:val="3C1F4887"/>
    <w:rsid w:val="3CAE210E"/>
    <w:rsid w:val="3D722708"/>
    <w:rsid w:val="3FBD063E"/>
    <w:rsid w:val="3FCE4867"/>
    <w:rsid w:val="409075B9"/>
    <w:rsid w:val="423F533B"/>
    <w:rsid w:val="4249440B"/>
    <w:rsid w:val="44836E16"/>
    <w:rsid w:val="45AD6A5F"/>
    <w:rsid w:val="45B54728"/>
    <w:rsid w:val="46EE67AB"/>
    <w:rsid w:val="47513E2B"/>
    <w:rsid w:val="48CB5B7A"/>
    <w:rsid w:val="48DB384A"/>
    <w:rsid w:val="4A282B58"/>
    <w:rsid w:val="4A352DFC"/>
    <w:rsid w:val="4B37357F"/>
    <w:rsid w:val="4B441C14"/>
    <w:rsid w:val="4B6C553C"/>
    <w:rsid w:val="4BAB1C93"/>
    <w:rsid w:val="4D3F764C"/>
    <w:rsid w:val="4E1079FA"/>
    <w:rsid w:val="4E6468FC"/>
    <w:rsid w:val="4E9365B7"/>
    <w:rsid w:val="4ECC61A8"/>
    <w:rsid w:val="4FB05833"/>
    <w:rsid w:val="52697318"/>
    <w:rsid w:val="528A25AA"/>
    <w:rsid w:val="54684BC5"/>
    <w:rsid w:val="54C97AC2"/>
    <w:rsid w:val="54F46BFB"/>
    <w:rsid w:val="55855303"/>
    <w:rsid w:val="567A473C"/>
    <w:rsid w:val="571F0A6C"/>
    <w:rsid w:val="57303099"/>
    <w:rsid w:val="57E75E01"/>
    <w:rsid w:val="5875340D"/>
    <w:rsid w:val="5A615BCE"/>
    <w:rsid w:val="5C824D9F"/>
    <w:rsid w:val="5CDD3C76"/>
    <w:rsid w:val="5CF74D38"/>
    <w:rsid w:val="5D3A4D8B"/>
    <w:rsid w:val="5D8B00B9"/>
    <w:rsid w:val="5D9C6476"/>
    <w:rsid w:val="601401C0"/>
    <w:rsid w:val="603E2C7E"/>
    <w:rsid w:val="616404C2"/>
    <w:rsid w:val="62C20029"/>
    <w:rsid w:val="637D1D0F"/>
    <w:rsid w:val="63C356BC"/>
    <w:rsid w:val="63CC0BB0"/>
    <w:rsid w:val="641A130C"/>
    <w:rsid w:val="64B361C1"/>
    <w:rsid w:val="64BE61B5"/>
    <w:rsid w:val="67A27F96"/>
    <w:rsid w:val="68B27C16"/>
    <w:rsid w:val="68CC2127"/>
    <w:rsid w:val="68D215BE"/>
    <w:rsid w:val="69216088"/>
    <w:rsid w:val="69584DB0"/>
    <w:rsid w:val="69B16B8F"/>
    <w:rsid w:val="69EE3154"/>
    <w:rsid w:val="6B3C600C"/>
    <w:rsid w:val="6B790EAD"/>
    <w:rsid w:val="6CFA7F2C"/>
    <w:rsid w:val="6D3703DA"/>
    <w:rsid w:val="6D602587"/>
    <w:rsid w:val="6D767E66"/>
    <w:rsid w:val="6E5B49FB"/>
    <w:rsid w:val="6E881C94"/>
    <w:rsid w:val="6FC3303F"/>
    <w:rsid w:val="70FE448F"/>
    <w:rsid w:val="715D6B49"/>
    <w:rsid w:val="71870E4D"/>
    <w:rsid w:val="722D07AB"/>
    <w:rsid w:val="732F1AD4"/>
    <w:rsid w:val="73CA0659"/>
    <w:rsid w:val="741513CF"/>
    <w:rsid w:val="742C30C1"/>
    <w:rsid w:val="74534CE8"/>
    <w:rsid w:val="7513602F"/>
    <w:rsid w:val="760073FC"/>
    <w:rsid w:val="76254258"/>
    <w:rsid w:val="774D3A7A"/>
    <w:rsid w:val="77792B4E"/>
    <w:rsid w:val="778D441F"/>
    <w:rsid w:val="79A50D4D"/>
    <w:rsid w:val="7ABD2CC5"/>
    <w:rsid w:val="7BCF6ABB"/>
    <w:rsid w:val="7C8617DD"/>
    <w:rsid w:val="7CF4351C"/>
    <w:rsid w:val="7CF50A35"/>
    <w:rsid w:val="7D0F17D2"/>
    <w:rsid w:val="7E010E3A"/>
    <w:rsid w:val="7E2C2491"/>
    <w:rsid w:val="7F947D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3814</Words>
  <Characters>4032</Characters>
  <Lines>0</Lines>
  <Paragraphs>0</Paragraphs>
  <TotalTime>11</TotalTime>
  <ScaleCrop>false</ScaleCrop>
  <LinksUpToDate>false</LinksUpToDate>
  <CharactersWithSpaces>4168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2023-03-19T10:22:00Z</dcterms:created>
  <dc:creator>Xcxch</dc:creator>
  <cp:lastModifiedBy>Administrator</cp:lastModifiedBy>
  <cp:lastPrinted>2023-04-26T00:35:00Z</cp:lastPrinted>
  <dcterms:modified xsi:type="dcterms:W3CDTF">2023-04-26T03:36:00Z</dcterms:modified>
  <dc:title>关于下发许昌中心城区2023年中招特长生招生方案的通知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B2F754ED2082484CA2F87377C63315B1_13</vt:lpwstr>
  </property>
</Properties>
</file>