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许昌市生态环境局鄢陵分局</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行政处罚决定书</w:t>
      </w:r>
    </w:p>
    <w:p>
      <w:pPr>
        <w:ind w:firstLine="560" w:firstLineChars="200"/>
        <w:jc w:val="right"/>
        <w:rPr>
          <w:rFonts w:hint="eastAsia" w:ascii="宋体" w:hAnsi="宋体" w:eastAsia="宋体" w:cs="宋体"/>
          <w:sz w:val="28"/>
          <w:szCs w:val="28"/>
        </w:rPr>
      </w:pPr>
      <w:r>
        <w:rPr>
          <w:rFonts w:hint="eastAsia" w:ascii="宋体" w:hAnsi="宋体" w:eastAsia="宋体" w:cs="宋体"/>
          <w:sz w:val="28"/>
          <w:szCs w:val="28"/>
        </w:rPr>
        <w:t>鄢环罚决字〔2022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号</w:t>
      </w:r>
    </w:p>
    <w:p>
      <w:pPr>
        <w:ind w:firstLine="643" w:firstLineChars="200"/>
        <w:rPr>
          <w:rFonts w:hint="eastAsia" w:ascii="宋体" w:hAnsi="宋体" w:eastAsia="宋体" w:cs="宋体"/>
          <w:b/>
          <w:bCs/>
        </w:rPr>
      </w:pPr>
      <w:r>
        <w:rPr>
          <w:rFonts w:hint="eastAsia" w:ascii="宋体" w:hAnsi="宋体" w:eastAsia="宋体" w:cs="宋体"/>
          <w:b/>
          <w:bCs/>
          <w:sz w:val="32"/>
          <w:szCs w:val="32"/>
        </w:rPr>
        <w:t>单位名称：</w:t>
      </w:r>
      <w:r>
        <w:rPr>
          <w:rFonts w:hint="eastAsia" w:ascii="宋体" w:hAnsi="宋体" w:eastAsia="宋体" w:cs="宋体"/>
          <w:color w:val="000000"/>
        </w:rPr>
        <w:t>鄢陵县</w:t>
      </w:r>
      <w:r>
        <w:rPr>
          <w:rFonts w:hint="eastAsia" w:ascii="宋体" w:hAnsi="宋体" w:eastAsia="宋体" w:cs="宋体"/>
          <w:color w:val="000000"/>
          <w:lang w:eastAsia="zh-CN"/>
        </w:rPr>
        <w:t>根安</w:t>
      </w:r>
      <w:r>
        <w:rPr>
          <w:rFonts w:hint="eastAsia" w:ascii="宋体" w:hAnsi="宋体" w:eastAsia="宋体" w:cs="宋体"/>
          <w:color w:val="000000"/>
        </w:rPr>
        <w:t>加油站</w:t>
      </w:r>
    </w:p>
    <w:p>
      <w:pPr>
        <w:ind w:firstLine="643" w:firstLineChars="200"/>
        <w:rPr>
          <w:rFonts w:hint="eastAsia" w:ascii="宋体" w:hAnsi="宋体" w:eastAsia="宋体" w:cs="宋体"/>
        </w:rPr>
      </w:pPr>
      <w:r>
        <w:rPr>
          <w:rFonts w:hint="eastAsia" w:ascii="宋体" w:hAnsi="宋体" w:eastAsia="宋体" w:cs="宋体"/>
          <w:b/>
        </w:rPr>
        <w:t>统一社会信用代码</w:t>
      </w:r>
      <w:r>
        <w:rPr>
          <w:rFonts w:hint="eastAsia" w:ascii="宋体" w:hAnsi="宋体" w:eastAsia="宋体" w:cs="宋体"/>
          <w:b/>
          <w:bCs/>
        </w:rPr>
        <w:t>：</w:t>
      </w:r>
      <w:r>
        <w:rPr>
          <w:rFonts w:hint="eastAsia" w:ascii="宋体" w:hAnsi="宋体" w:eastAsia="宋体" w:cs="宋体"/>
          <w:color w:val="000000"/>
          <w:sz w:val="32"/>
          <w:szCs w:val="32"/>
          <w:u w:val="none"/>
        </w:rPr>
        <w:t>91411024MA40EK8M6Y</w:t>
      </w:r>
    </w:p>
    <w:p>
      <w:pPr>
        <w:ind w:firstLine="643" w:firstLineChars="200"/>
        <w:rPr>
          <w:rFonts w:hint="eastAsia" w:ascii="宋体" w:hAnsi="宋体" w:eastAsia="宋体" w:cs="宋体"/>
          <w:b/>
          <w:bCs/>
          <w:lang w:eastAsia="zh-CN"/>
        </w:rPr>
      </w:pPr>
      <w:r>
        <w:rPr>
          <w:rFonts w:hint="eastAsia" w:ascii="宋体" w:hAnsi="宋体" w:eastAsia="宋体" w:cs="宋体"/>
          <w:b/>
          <w:bCs/>
        </w:rPr>
        <w:t>法定代表人：</w:t>
      </w:r>
      <w:r>
        <w:rPr>
          <w:rFonts w:hint="eastAsia" w:ascii="宋体" w:hAnsi="宋体" w:eastAsia="宋体" w:cs="宋体"/>
          <w:color w:val="000000"/>
          <w:lang w:eastAsia="zh-CN"/>
        </w:rPr>
        <w:t>梁根安</w:t>
      </w:r>
    </w:p>
    <w:p>
      <w:pPr>
        <w:ind w:firstLine="643" w:firstLineChars="200"/>
        <w:rPr>
          <w:rFonts w:hint="eastAsia" w:ascii="宋体" w:hAnsi="宋体" w:eastAsia="宋体" w:cs="宋体"/>
          <w:b/>
          <w:bCs/>
        </w:rPr>
      </w:pPr>
      <w:r>
        <w:rPr>
          <w:rFonts w:hint="eastAsia" w:ascii="宋体" w:hAnsi="宋体" w:eastAsia="宋体" w:cs="宋体"/>
          <w:b/>
          <w:bCs/>
        </w:rPr>
        <w:t>注册地址：</w:t>
      </w:r>
      <w:r>
        <w:rPr>
          <w:rFonts w:hint="eastAsia" w:ascii="宋体" w:hAnsi="宋体" w:eastAsia="宋体" w:cs="宋体"/>
          <w:color w:val="000000"/>
          <w:sz w:val="32"/>
          <w:szCs w:val="32"/>
          <w:u w:val="none"/>
        </w:rPr>
        <w:t>鄢陵县只乐镇罗寨村237省道路南</w:t>
      </w:r>
    </w:p>
    <w:p>
      <w:pPr>
        <w:ind w:firstLine="643" w:firstLineChars="200"/>
        <w:rPr>
          <w:rFonts w:hint="eastAsia" w:ascii="宋体" w:hAnsi="宋体" w:eastAsia="宋体" w:cs="宋体"/>
          <w:b/>
          <w:bCs/>
        </w:rPr>
      </w:pPr>
      <w:r>
        <w:rPr>
          <w:rFonts w:hint="eastAsia" w:ascii="宋体" w:hAnsi="宋体" w:eastAsia="宋体" w:cs="宋体"/>
          <w:b/>
          <w:bCs/>
        </w:rPr>
        <w:t>一、环境违法事实和证据</w:t>
      </w:r>
    </w:p>
    <w:p>
      <w:pPr>
        <w:widowControl/>
        <w:spacing w:line="600" w:lineRule="exact"/>
        <w:ind w:firstLine="640" w:firstLineChars="200"/>
        <w:jc w:val="left"/>
        <w:rPr>
          <w:rFonts w:hint="eastAsia" w:ascii="宋体" w:hAnsi="宋体" w:eastAsia="宋体" w:cs="宋体"/>
        </w:rPr>
      </w:pPr>
      <w:r>
        <w:rPr>
          <w:rFonts w:hint="eastAsia" w:ascii="宋体" w:hAnsi="宋体" w:eastAsia="宋体" w:cs="宋体"/>
          <w:color w:val="auto"/>
        </w:rPr>
        <w:t>2022年</w:t>
      </w:r>
      <w:r>
        <w:rPr>
          <w:rFonts w:hint="eastAsia" w:ascii="宋体" w:hAnsi="宋体" w:eastAsia="宋体" w:cs="宋体"/>
          <w:color w:val="auto"/>
          <w:lang w:val="en-US" w:eastAsia="zh-CN"/>
        </w:rPr>
        <w:t>4月</w:t>
      </w:r>
      <w:r>
        <w:rPr>
          <w:rFonts w:hint="eastAsia" w:ascii="宋体" w:hAnsi="宋体" w:eastAsia="宋体" w:cs="宋体"/>
          <w:color w:val="auto"/>
        </w:rPr>
        <w:t>2</w:t>
      </w:r>
      <w:r>
        <w:rPr>
          <w:rFonts w:hint="eastAsia" w:ascii="宋体" w:hAnsi="宋体" w:eastAsia="宋体" w:cs="宋体"/>
          <w:color w:val="auto"/>
          <w:lang w:val="en-US" w:eastAsia="zh-CN"/>
        </w:rPr>
        <w:t>1</w:t>
      </w:r>
      <w:r>
        <w:rPr>
          <w:rFonts w:hint="eastAsia" w:ascii="宋体" w:hAnsi="宋体" w:eastAsia="宋体" w:cs="宋体"/>
          <w:color w:val="auto"/>
        </w:rPr>
        <w:t>日</w:t>
      </w:r>
      <w:r>
        <w:rPr>
          <w:rFonts w:hint="eastAsia" w:ascii="宋体" w:hAnsi="宋体" w:eastAsia="宋体" w:cs="宋体"/>
        </w:rPr>
        <w:t>，我局对你单位涉嫌不正常使用污染处理设施行为予以立案调查，我局委托河南德莱检测技术有限公司，在执法人员和你单位工作人员共同监督下，对你单位油气回收系统进行抽检，根据检测报告显示，你单位</w:t>
      </w:r>
      <w:r>
        <w:rPr>
          <w:rFonts w:hint="eastAsia" w:ascii="宋体" w:hAnsi="宋体" w:eastAsia="宋体" w:cs="宋体"/>
          <w:color w:val="000000"/>
          <w:u w:val="none"/>
        </w:rPr>
        <w:t>地埋式储罐油气回收系统密闭性不达标；</w:t>
      </w:r>
      <w:r>
        <w:rPr>
          <w:rFonts w:hint="eastAsia" w:ascii="宋体" w:hAnsi="宋体" w:eastAsia="宋体" w:cs="宋体"/>
          <w:color w:val="000000"/>
          <w:u w:val="none"/>
          <w:lang w:val="en-US" w:eastAsia="zh-CN"/>
        </w:rPr>
        <w:t>1</w:t>
      </w:r>
      <w:r>
        <w:rPr>
          <w:rFonts w:hint="eastAsia" w:ascii="宋体" w:hAnsi="宋体" w:eastAsia="宋体" w:cs="宋体"/>
          <w:color w:val="000000"/>
          <w:u w:val="none"/>
        </w:rPr>
        <w:t>号加油枪、</w:t>
      </w:r>
      <w:r>
        <w:rPr>
          <w:rFonts w:hint="eastAsia" w:ascii="宋体" w:hAnsi="宋体" w:eastAsia="宋体" w:cs="宋体"/>
          <w:color w:val="000000"/>
          <w:u w:val="none"/>
          <w:lang w:val="en-US" w:eastAsia="zh-CN"/>
        </w:rPr>
        <w:t>2</w:t>
      </w:r>
      <w:r>
        <w:rPr>
          <w:rFonts w:hint="eastAsia" w:ascii="宋体" w:hAnsi="宋体" w:eastAsia="宋体" w:cs="宋体"/>
          <w:color w:val="000000"/>
          <w:u w:val="none"/>
        </w:rPr>
        <w:t>号加油枪气液比均不达标</w:t>
      </w:r>
      <w:r>
        <w:rPr>
          <w:rFonts w:hint="eastAsia" w:ascii="宋体" w:hAnsi="宋体" w:eastAsia="宋体" w:cs="宋体"/>
        </w:rPr>
        <w:t>。未达到《加油站大气污染物排放标准》（GB20952-2020）之要求。</w:t>
      </w:r>
    </w:p>
    <w:p>
      <w:pPr>
        <w:ind w:firstLine="640" w:firstLineChars="200"/>
        <w:jc w:val="left"/>
        <w:rPr>
          <w:rFonts w:hint="eastAsia" w:ascii="宋体" w:hAnsi="宋体" w:eastAsia="宋体" w:cs="宋体"/>
        </w:rPr>
      </w:pPr>
      <w:r>
        <w:rPr>
          <w:rFonts w:hint="eastAsia" w:ascii="宋体" w:hAnsi="宋体" w:eastAsia="宋体" w:cs="宋体"/>
        </w:rPr>
        <w:t>以上事实，有《现场检查（勘察）笔录》、《询问笔录》、现场照片及油气回收系统检测报告等为证。</w:t>
      </w:r>
    </w:p>
    <w:p>
      <w:pPr>
        <w:ind w:firstLine="640" w:firstLineChars="200"/>
        <w:jc w:val="left"/>
        <w:rPr>
          <w:rFonts w:hint="eastAsia" w:ascii="宋体" w:hAnsi="宋体" w:eastAsia="宋体" w:cs="宋体"/>
        </w:rPr>
      </w:pPr>
      <w:r>
        <w:rPr>
          <w:rFonts w:hint="eastAsia" w:ascii="宋体" w:hAnsi="宋体" w:eastAsia="宋体" w:cs="宋体"/>
        </w:rPr>
        <w:t>你单位该行为违反了《中华人民共和国大气污染防治法》第四十七条第二款：“储油储气库、加油加气站、原油成品油码头、原油成品油运输船舶和油罐车、气罐车等，应当按照国家有关规定安装油气回收装置并保持正常使用。”之规定。我局于2022年</w:t>
      </w:r>
      <w:r>
        <w:rPr>
          <w:rFonts w:hint="eastAsia" w:ascii="宋体" w:hAnsi="宋体" w:eastAsia="宋体" w:cs="宋体"/>
          <w:lang w:val="en-US" w:eastAsia="zh-CN"/>
        </w:rPr>
        <w:t>6月20</w:t>
      </w:r>
      <w:r>
        <w:rPr>
          <w:rFonts w:hint="eastAsia" w:ascii="宋体" w:hAnsi="宋体" w:eastAsia="宋体" w:cs="宋体"/>
        </w:rPr>
        <w:t>日以《许昌市生态环境局鄢陵分局行政处罚事先（听证）告知书》（鄢环罚先告〔2022〕</w:t>
      </w:r>
      <w:r>
        <w:rPr>
          <w:rFonts w:hint="eastAsia" w:ascii="宋体" w:hAnsi="宋体" w:eastAsia="宋体" w:cs="宋体"/>
          <w:lang w:val="en-US" w:eastAsia="zh-CN"/>
        </w:rPr>
        <w:t xml:space="preserve">         4</w:t>
      </w:r>
      <w:r>
        <w:rPr>
          <w:rFonts w:hint="eastAsia" w:ascii="宋体" w:hAnsi="宋体" w:eastAsia="宋体" w:cs="宋体"/>
        </w:rPr>
        <w:t>号）告知你单位陈述申辩权和要求听证申请权。你单位逾期未陈述申辩，也未要求听证。我局认为，你单位放弃了这些权利。</w:t>
      </w:r>
    </w:p>
    <w:p>
      <w:pPr>
        <w:ind w:firstLine="643" w:firstLineChars="200"/>
        <w:rPr>
          <w:rFonts w:hint="eastAsia" w:ascii="宋体" w:hAnsi="宋体" w:eastAsia="宋体" w:cs="宋体"/>
          <w:b/>
          <w:bCs/>
        </w:rPr>
      </w:pPr>
      <w:r>
        <w:rPr>
          <w:rFonts w:hint="eastAsia" w:ascii="宋体" w:hAnsi="宋体" w:eastAsia="宋体" w:cs="宋体"/>
          <w:b/>
          <w:bCs/>
        </w:rPr>
        <w:t>二、行政处罚的依据、种类及其履行方式和期限</w:t>
      </w:r>
    </w:p>
    <w:p>
      <w:pPr>
        <w:ind w:firstLine="640" w:firstLineChars="200"/>
        <w:jc w:val="left"/>
        <w:rPr>
          <w:rFonts w:hint="eastAsia" w:ascii="宋体" w:hAnsi="宋体" w:eastAsia="宋体" w:cs="宋体"/>
        </w:rPr>
      </w:pPr>
      <w:r>
        <w:rPr>
          <w:rFonts w:hint="eastAsia" w:ascii="宋体" w:hAnsi="宋体" w:eastAsia="宋体" w:cs="宋体"/>
        </w:rPr>
        <w:t>依据《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规定。</w:t>
      </w:r>
    </w:p>
    <w:p>
      <w:pPr>
        <w:widowControl/>
        <w:ind w:firstLine="640" w:firstLineChars="200"/>
        <w:jc w:val="left"/>
        <w:rPr>
          <w:rFonts w:hint="eastAsia" w:ascii="宋体" w:hAnsi="宋体" w:eastAsia="宋体" w:cs="宋体"/>
        </w:rPr>
      </w:pPr>
      <w:r>
        <w:rPr>
          <w:rFonts w:hint="eastAsia" w:ascii="宋体" w:hAnsi="宋体" w:eastAsia="宋体" w:cs="宋体"/>
        </w:rPr>
        <w:t>参照《河南省生态环境行政处罚裁量基准》（豫环文〔2020〕177号）大气污染防治类19：你单位已安装但未规范使用油气回收装置；</w:t>
      </w:r>
      <w:r>
        <w:rPr>
          <w:rFonts w:hint="eastAsia" w:ascii="宋体" w:hAnsi="宋体" w:eastAsia="宋体" w:cs="宋体"/>
          <w:bCs/>
        </w:rPr>
        <w:t>违法行为持续时间</w:t>
      </w:r>
      <w:r>
        <w:rPr>
          <w:rFonts w:hint="eastAsia" w:ascii="宋体" w:hAnsi="宋体" w:eastAsia="宋体" w:cs="宋体"/>
          <w:bCs/>
          <w:sz w:val="32"/>
          <w:szCs w:val="32"/>
          <w:u w:val="none"/>
          <w:lang w:eastAsia="zh-CN"/>
        </w:rPr>
        <w:t>不足一个月</w:t>
      </w:r>
      <w:r>
        <w:rPr>
          <w:rFonts w:hint="eastAsia" w:ascii="宋体" w:hAnsi="宋体" w:eastAsia="宋体" w:cs="宋体"/>
        </w:rPr>
        <w:t>；两年内未受到过同类处罚；现场检查时配合调查。经裁量计算及讨论研究，我局决定对你单位罚款</w:t>
      </w:r>
      <w:r>
        <w:rPr>
          <w:rFonts w:hint="eastAsia" w:ascii="宋体" w:hAnsi="宋体" w:eastAsia="宋体" w:cs="宋体"/>
          <w:color w:val="auto"/>
        </w:rPr>
        <w:t>陆万捌仟元</w:t>
      </w:r>
      <w:r>
        <w:rPr>
          <w:rFonts w:hint="eastAsia" w:ascii="宋体" w:hAnsi="宋体" w:eastAsia="宋体" w:cs="宋体"/>
        </w:rPr>
        <w:t>。限于接到本处罚决定之日起十五日内缴至鄢陵县财政局政府非税收入财政专户: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1、帐号:8021014000000001834</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2、代办银行：中原银行鄢陵支行。 </w:t>
      </w:r>
    </w:p>
    <w:p>
      <w:pPr>
        <w:ind w:firstLine="643" w:firstLineChars="200"/>
        <w:rPr>
          <w:rFonts w:hint="eastAsia" w:ascii="宋体" w:hAnsi="宋体" w:eastAsia="宋体" w:cs="宋体"/>
          <w:b/>
          <w:bCs/>
        </w:rPr>
      </w:pPr>
      <w:r>
        <w:rPr>
          <w:rFonts w:hint="eastAsia" w:ascii="宋体" w:hAnsi="宋体" w:eastAsia="宋体" w:cs="宋体"/>
          <w:b/>
          <w:bCs/>
        </w:rPr>
        <w:t>三、申请行政复议或者提起行政诉讼的途径和期限</w:t>
      </w:r>
    </w:p>
    <w:p>
      <w:pPr>
        <w:widowControl/>
        <w:ind w:firstLine="640" w:firstLineChars="200"/>
        <w:jc w:val="left"/>
        <w:rPr>
          <w:rFonts w:hint="eastAsia" w:ascii="宋体" w:hAnsi="宋体" w:eastAsia="宋体" w:cs="宋体"/>
        </w:rPr>
      </w:pPr>
      <w:r>
        <w:rPr>
          <w:rFonts w:hint="eastAsia" w:ascii="宋体" w:hAnsi="宋体" w:eastAsia="宋体" w:cs="宋体"/>
        </w:rPr>
        <w:t>如不服本处罚决定，可以在收到本处罚决定书之日起六十日内向鄢陵县人民政府申请行政复议，也可以在接到处罚决定书之日起六个月内依法提起行政诉讼。</w:t>
      </w:r>
    </w:p>
    <w:p>
      <w:pPr>
        <w:widowControl/>
        <w:ind w:firstLine="640" w:firstLineChars="200"/>
        <w:jc w:val="left"/>
        <w:rPr>
          <w:rFonts w:hint="eastAsia" w:ascii="宋体" w:hAnsi="宋体" w:eastAsia="宋体" w:cs="宋体"/>
        </w:rPr>
      </w:pPr>
      <w:r>
        <w:rPr>
          <w:rFonts w:hint="eastAsia" w:ascii="宋体" w:hAnsi="宋体" w:eastAsia="宋体" w:cs="宋体"/>
        </w:rPr>
        <w:t>逾期不申请行政复议，不提起行政诉讼，又不履行本处罚决定的，我局将依法申请人民法院强制执行。</w:t>
      </w:r>
    </w:p>
    <w:p>
      <w:pPr>
        <w:ind w:firstLine="640" w:firstLineChars="200"/>
        <w:rPr>
          <w:rFonts w:hint="eastAsia" w:ascii="宋体" w:hAnsi="宋体" w:eastAsia="宋体" w:cs="宋体"/>
        </w:rPr>
      </w:pPr>
    </w:p>
    <w:p>
      <w:pPr>
        <w:ind w:firstLine="640" w:firstLineChars="200"/>
        <w:rPr>
          <w:rFonts w:hint="eastAsia" w:ascii="宋体" w:hAnsi="宋体" w:eastAsia="宋体" w:cs="宋体"/>
        </w:rPr>
      </w:pPr>
    </w:p>
    <w:p>
      <w:pPr>
        <w:ind w:firstLine="640" w:firstLineChars="200"/>
        <w:rPr>
          <w:rFonts w:hint="eastAsia" w:ascii="宋体" w:hAnsi="宋体" w:eastAsia="宋体" w:cs="宋体"/>
        </w:rPr>
      </w:pPr>
    </w:p>
    <w:p>
      <w:pPr>
        <w:ind w:firstLine="5760" w:firstLineChars="1800"/>
        <w:rPr>
          <w:rFonts w:hint="eastAsia" w:ascii="宋体" w:hAnsi="宋体" w:eastAsia="宋体" w:cs="宋体"/>
        </w:rPr>
      </w:pPr>
      <w:r>
        <w:rPr>
          <w:rFonts w:hint="eastAsia" w:ascii="宋体" w:hAnsi="宋体" w:eastAsia="宋体" w:cs="宋体"/>
        </w:rPr>
        <w:t>2022年</w:t>
      </w:r>
      <w:r>
        <w:rPr>
          <w:rFonts w:hint="eastAsia" w:ascii="宋体" w:hAnsi="宋体" w:eastAsia="宋体" w:cs="宋体"/>
          <w:lang w:val="en-US" w:eastAsia="zh-CN"/>
        </w:rPr>
        <w:t>6</w:t>
      </w:r>
      <w:r>
        <w:rPr>
          <w:rFonts w:hint="eastAsia" w:ascii="宋体" w:hAnsi="宋体" w:eastAsia="宋体" w:cs="宋体"/>
        </w:rPr>
        <w:t>月</w:t>
      </w:r>
      <w:r>
        <w:rPr>
          <w:rFonts w:hint="eastAsia" w:ascii="宋体" w:hAnsi="宋体" w:eastAsia="宋体" w:cs="宋体"/>
          <w:lang w:val="en-US" w:eastAsia="zh-CN"/>
        </w:rPr>
        <w:t>27</w:t>
      </w:r>
      <w:r>
        <w:rPr>
          <w:rFonts w:hint="eastAsia" w:ascii="宋体" w:hAnsi="宋体" w:eastAsia="宋体" w:cs="宋体"/>
        </w:rPr>
        <w:t>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OWI1MzkyN2RkMDgxOTQzNzkwOWM5NThlNTEwNzUifQ=="/>
    <w:docVar w:name="KSO_WPS_MARK_KEY" w:val="c747a91d-dd63-4c27-b277-c64074a1f128"/>
  </w:docVars>
  <w:rsids>
    <w:rsidRoot w:val="00000000"/>
    <w:rsid w:val="261D0D20"/>
    <w:rsid w:val="5903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991</Words>
  <Characters>1064</Characters>
  <Lines>0</Lines>
  <Paragraphs>0</Paragraphs>
  <TotalTime>0</TotalTime>
  <ScaleCrop>false</ScaleCrop>
  <LinksUpToDate>false</LinksUpToDate>
  <CharactersWithSpaces>1074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2022-07-29T10:06:00Z</dcterms:created>
  <dc:creator>Administrator</dc:creator>
  <cp:lastModifiedBy>Administrator</cp:lastModifiedBy>
  <dcterms:modified xsi:type="dcterms:W3CDTF">2022-11-27T14:53:58Z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40BFC5702A4F4286BAB62A90E4A5106A</vt:lpwstr>
  </property>
</Properties>
</file>