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6C1DA">
      <w:pPr>
        <w:keepNext w:val="0"/>
        <w:keepLines w:val="0"/>
        <w:pageBreakBefore w:val="0"/>
        <w:kinsoku/>
        <w:wordWrap/>
        <w:overflowPunct/>
        <w:topLinePunct w:val="0"/>
        <w:autoSpaceDE/>
        <w:autoSpaceDN/>
        <w:bidi w:val="0"/>
        <w:adjustRightInd/>
        <w:snapToGrid/>
        <w:spacing w:after="313" w:afterLines="100" w:line="360" w:lineRule="auto"/>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闻汛而动 协同筑牢防汛救灾安全防线</w:t>
      </w:r>
    </w:p>
    <w:p w14:paraId="760D9E27">
      <w:pPr>
        <w:keepNext w:val="0"/>
        <w:keepLines w:val="0"/>
        <w:pageBreakBefore w:val="0"/>
        <w:kinsoku/>
        <w:wordWrap/>
        <w:overflowPunct/>
        <w:topLinePunct w:val="0"/>
        <w:autoSpaceDE/>
        <w:autoSpaceDN/>
        <w:bidi w:val="0"/>
        <w:adjustRightInd/>
        <w:snapToGrid/>
        <w:spacing w:after="313" w:afterLines="100" w:line="360" w:lineRule="auto"/>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9月11日</w:t>
      </w:r>
    </w:p>
    <w:p w14:paraId="60B61918">
      <w:pPr>
        <w:pStyle w:val="3"/>
        <w:keepNext w:val="0"/>
        <w:keepLines w:val="0"/>
        <w:pageBreakBefore w:val="0"/>
        <w:widowControl/>
        <w:suppressLineNumbers w:val="0"/>
        <w:kinsoku/>
        <w:wordWrap/>
        <w:overflowPunct/>
        <w:topLinePunct w:val="0"/>
        <w:autoSpaceDE/>
        <w:autoSpaceDN/>
        <w:bidi w:val="0"/>
        <w:adjustRightInd/>
        <w:snapToGrid/>
        <w:spacing w:before="192" w:beforeAutospacing="0" w:after="313" w:afterLines="100" w:afterAutospacing="0"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面对本轮强降雨天气，</w:t>
      </w:r>
      <w:bookmarkStart w:id="0" w:name="_GoBack"/>
      <w:bookmarkEnd w:id="0"/>
      <w:r>
        <w:rPr>
          <w:rFonts w:hint="eastAsia" w:ascii="宋体" w:hAnsi="宋体" w:eastAsia="宋体" w:cs="宋体"/>
          <w:sz w:val="24"/>
          <w:szCs w:val="24"/>
        </w:rPr>
        <w:t>许昌市直机关各级党组织和广大党员干部闻汛而动、向险而行，市直各部门迅速响应市委市政府防汛工作部署，以党建为引领凝聚合力，以实干为担当守护民生，协同联动、尽锐出战，全力保障人民群众生命财产安全。</w:t>
      </w:r>
    </w:p>
    <w:p w14:paraId="14E4F7ED">
      <w:pPr>
        <w:pStyle w:val="3"/>
        <w:keepNext w:val="0"/>
        <w:keepLines w:val="0"/>
        <w:pageBreakBefore w:val="0"/>
        <w:widowControl/>
        <w:suppressLineNumbers w:val="0"/>
        <w:kinsoku/>
        <w:wordWrap/>
        <w:overflowPunct/>
        <w:topLinePunct w:val="0"/>
        <w:autoSpaceDE/>
        <w:autoSpaceDN/>
        <w:bidi w:val="0"/>
        <w:adjustRightInd/>
        <w:snapToGrid/>
        <w:spacing w:after="313" w:afterLines="100" w:afterAutospacing="0"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市委组织部第一时间下发《关于充分发挥基层党组织战斗堡垒和党员先锋模范作用做好防汛救灾工作的通知》，引导市直机关党组织主动对接报到社区，引领广大党员投身抢险救困、道路安全管控等志愿服务，以红色力量筑牢防汛攻坚“桥头堡”。</w:t>
      </w:r>
    </w:p>
    <w:p w14:paraId="24076F4F">
      <w:pPr>
        <w:pStyle w:val="3"/>
        <w:keepNext w:val="0"/>
        <w:keepLines w:val="0"/>
        <w:pageBreakBefore w:val="0"/>
        <w:widowControl/>
        <w:suppressLineNumbers w:val="0"/>
        <w:kinsoku/>
        <w:wordWrap/>
        <w:overflowPunct/>
        <w:topLinePunct w:val="0"/>
        <w:autoSpaceDE/>
        <w:autoSpaceDN/>
        <w:bidi w:val="0"/>
        <w:adjustRightInd/>
        <w:snapToGrid/>
        <w:spacing w:after="313" w:afterLines="100" w:afterAutospacing="0"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市公安局闻汛即动、向雨而行，迅速启动防汛应急响应，3060名民辅警彻夜奋战，267台警车穿梭在积水路段，全力开展交通疏导、隐患排查和群众救援，用“警察蓝”织密城市“平安网”。</w:t>
      </w:r>
    </w:p>
    <w:p w14:paraId="7232674E">
      <w:pPr>
        <w:pStyle w:val="3"/>
        <w:keepNext w:val="0"/>
        <w:keepLines w:val="0"/>
        <w:pageBreakBefore w:val="0"/>
        <w:widowControl/>
        <w:suppressLineNumbers w:val="0"/>
        <w:kinsoku/>
        <w:wordWrap/>
        <w:overflowPunct/>
        <w:topLinePunct w:val="0"/>
        <w:autoSpaceDE/>
        <w:autoSpaceDN/>
        <w:bidi w:val="0"/>
        <w:adjustRightInd/>
        <w:snapToGrid/>
        <w:spacing w:after="313" w:afterLines="100" w:afterAutospacing="0"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市自然资源和规划局紧急召开全市地质灾害防治工作调度会，结合气象预警深入研判防范形势，打好防灾减灾“主动仗”。</w:t>
      </w:r>
    </w:p>
    <w:p w14:paraId="543C4708">
      <w:pPr>
        <w:pStyle w:val="3"/>
        <w:keepNext w:val="0"/>
        <w:keepLines w:val="0"/>
        <w:pageBreakBefore w:val="0"/>
        <w:widowControl/>
        <w:suppressLineNumbers w:val="0"/>
        <w:kinsoku/>
        <w:wordWrap/>
        <w:overflowPunct/>
        <w:topLinePunct w:val="0"/>
        <w:autoSpaceDE/>
        <w:autoSpaceDN/>
        <w:bidi w:val="0"/>
        <w:adjustRightInd/>
        <w:snapToGrid/>
        <w:spacing w:after="313" w:afterLines="100" w:afterAutospacing="0"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市民政局领导干部带头深入一线，实地查看涉水养老机构防汛设施与应急预案，同时组织县（市、区）民政工作人员对分散供养特困人员、重度残疾人、独居老人等特殊群体开展“敲门行动”，逐户排查住房、用水用电隐患，对不具备安全防雨防汛条件的对象及时转移，解决群众“急难愁盼”问题。</w:t>
      </w:r>
    </w:p>
    <w:p w14:paraId="2CD96362">
      <w:pPr>
        <w:pStyle w:val="3"/>
        <w:keepNext w:val="0"/>
        <w:keepLines w:val="0"/>
        <w:pageBreakBefore w:val="0"/>
        <w:widowControl/>
        <w:suppressLineNumbers w:val="0"/>
        <w:kinsoku/>
        <w:wordWrap/>
        <w:overflowPunct/>
        <w:topLinePunct w:val="0"/>
        <w:autoSpaceDE/>
        <w:autoSpaceDN/>
        <w:bidi w:val="0"/>
        <w:adjustRightInd/>
        <w:snapToGrid/>
        <w:spacing w:after="313" w:afterLines="100" w:afterAutospacing="0"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市农科院党员先锋突击队立足科研岗位职责，冒雨前往科研基地查看作物生长与田间积水情况，为灾后农业生产恢复和科研数据积累提供第一手资料，以“把论文写在大地上”的担当守护农业科研成果。</w:t>
      </w:r>
    </w:p>
    <w:p w14:paraId="4221FD05">
      <w:pPr>
        <w:pStyle w:val="3"/>
        <w:keepNext w:val="0"/>
        <w:keepLines w:val="0"/>
        <w:pageBreakBefore w:val="0"/>
        <w:widowControl/>
        <w:suppressLineNumbers w:val="0"/>
        <w:kinsoku/>
        <w:wordWrap/>
        <w:overflowPunct/>
        <w:topLinePunct w:val="0"/>
        <w:autoSpaceDE/>
        <w:autoSpaceDN/>
        <w:bidi w:val="0"/>
        <w:adjustRightInd/>
        <w:snapToGrid/>
        <w:spacing w:after="313" w:afterLines="100" w:afterAutospacing="0"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当前，全市各部门正以“时时放心不下”的责任感持续强化各项工作措施，广大党员干部冲锋在前、勇挑重担，在防汛救灾一线践行初心使命，凝聚起共护家园的强大合力，为全市安全度汛筑牢坚实屏障。</w:t>
      </w:r>
    </w:p>
    <w:p w14:paraId="27126DDC">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6F4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2025-11-19T01:45:23Z</dcterms:created>
  <dc:creator>Administrator</dc:creator>
  <cp:lastModifiedBy>派大星</cp:lastModifiedBy>
  <dcterms:modified xsi:type="dcterms:W3CDTF">2025-11-19T01:49:08Z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eyJoZGlkIjoiZmJjN2JjYjk2YzEyZTM4MDUwM2Y2NzU1M2M3NTFiMTUiLCJ1c2VySWQiOiIxNzA3NzY5MDAzIn0=</vt:lpwstr>
  </property>
  <property fmtid="{D5CDD505-2E9C-101B-9397-08002B2CF9AE}" pid="4" name="ICV">
    <vt:lpwstr>496E98E863664FA7B12FEBFE53B059F2_12</vt:lpwstr>
  </property>
</Properties>
</file>