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480" w:lineRule="atLeast"/>
        <w:ind w:left="0" w:right="0"/>
        <w:jc w:val="center"/>
        <w:rPr>
          <w:b/>
          <w:bCs/>
          <w:i w:val="0"/>
          <w:iCs w:val="0"/>
          <w:color w:val="000000"/>
          <w:sz w:val="45"/>
          <w:szCs w:val="45"/>
        </w:rPr>
      </w:pPr>
      <w:r>
        <w:rPr>
          <w:b/>
          <w:bCs/>
          <w:i w:val="0"/>
          <w:iCs w:val="0"/>
          <w:color w:val="000000"/>
          <w:sz w:val="45"/>
          <w:szCs w:val="45"/>
        </w:rPr>
        <w:t>关于做好2023年度许昌市事业单位职称评聘计划备案工作的通知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许职改办〔2023〕13号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rPr>
        <w:t>各县（市、区）人力资源和社会保障局，市直各单位：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根据《河南省人力资源和社会保障厅关于做好2023年度事业单位职称申报评审计划备案工作的通知》（豫人社函〔2023〕103号）精神，为做好2023年度许昌市事业单位职称评聘计划备案工作，现就有关事宜通知如下：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（一）单位自主。落实单位用人自主权，事业单位在专业技术岗位结构比例和相应空缺岗位内，自主确定本年度职称申报评聘计划，经主管部门核准，在备案后的评聘计划内开展职称申报评聘工作。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（二）公开透明。事业单位应及时将备案后的评聘计划在单位进行公开，落实职称申报推荐工作“五公开”制度，接受单位职工和社会监督。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分级管理。市直事业单位的评聘计划经主管部门核准后，报市人力资源社会保障部门备案；各县（市、区）事业单位的评聘计划经主管部门核准，由各县（市、区）人力资源社会保障部门审核汇总后，报市人力资源社会保障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（四）强化监督。事业单位主管部门要履行监管和业务指导责任，人力资源社会保障部门要加强综合管理和指导监督，实行一次性备案上网公示，确保政策措施落实到位。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二、备案依据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请各有关单位按照《河南省人力资源和社会保障厅关于改进事业单位职称评审计划备案方式有关问题的通知》（豫人社办〔2018〕75号）、《河南省人力资源和社会保障厅关于调整事业单位专业技术人员和工勤技能人员结构比例控制标准有关问题的通知》（豫人社〔2015〕44号）、《河南省人力资源和社会保障厅河南省教育厅关于进一步深化人事制度改革加强教师队伍建设的若干意见》（豫人社〔2019〕16号）、《河南省人力资源和社会保障厅关于进一步优化岗位管理制度落实事业单位用人自主权的通知》（豫人社〔2019〕18号）等有关政策规定对全面实行岗位管理的事业单位进行评聘计划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企业、民营单位人员申报评审职称不受岗位结构比例限制，不需要进行评审计划备案。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三、备案程序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（一）单位确定计划。事业单位按照政策规定，在专业技术岗位结构比例和相应空缺岗位内，自主确定年度职称评聘计划及未来2年拟申报评聘计划（含以考代评、占岗转评、只聘不评）。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主管部门核准。市直事业单位评聘计划确定后报主管部门核准，核准后报市职称管理部门备案。县（市、区）事业单位评聘计划确定后报主管部门核准，县（市、区）职称管理部门审核汇总后，报市职称管理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实行网上报备。市职称管理部门对全市职称评聘计划统一公示后，各单位通过河南省职称管理服务平台上报评聘计划，上传《2023年度许昌市事业单位职称评聘计划备案表》（见附件1）和最新的《事业单位岗位设置聘用情况备案表》(加盖主管部门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（四）备案结果公示。事业单位年度职称评聘计划经人力资源社会保障部门备案后上网公示，作为事业单位专业技术人员职称申报评聘的依据。各单位应及时在本单位进行公示，接受单位职工及社会监督。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（五）坚持年度评聘计划备案一次完成、一次上网公示制度。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四、比例控制说明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（一）事业单位要在充分考虑事业可持续发展和队伍建设的要求的基础上，按照统筹规划、竞争择优的原则，综合研判专业技术人才培养和成长的岗位空间。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（二）事业单位当年无相应空缺岗位的，可不报备年度评审计划。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（三）事业单位现聘高、中级专业技术岗位结构比例未达到最高控制标准的，可根据事业发展和人员队伍状况等情况逐年逐步到位。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（四）事业单位专业技术岗位有空岗时，可比照以下比例核定：高级职称评聘计划（正高、副高之和）按本单位当年专业技术岗位实有人数的2%-4% 比例核定（其中：小学、幼儿园高级职称评聘计划按1%-2% 比例核定），中级职称评聘计划按4%-6% 比例核定。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（五）事业单位专业技术岗位满岗或超岗时，自上一次备案评聘计划起的核算周期内，按照超岗10% 以内“退二进一”、超岗10%-15%之间“退三进一”申报，超岗15%以上不能申报年度评聘计划。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单位人员岗位变动情况截止到2023年6月。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五、备案时间及材料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（一）备案时间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市直单位由主管部门统一报送备案，县（市、区）各事业单位由各县（市、区）职称管理部门汇总后报送备案，截止时间为6月30日。逾期不再报备和公示。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（二）备案材料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1.加盖事业单位及其主管部门行政公章的《2023年度许昌市事业单位职称评聘计划备案表》（附件1）；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2.市直主管部门和县（市、区）职称管理部门汇总填报《2023年度      职称评聘计划备案汇总表》（附件2，含电子版）；县（市、区）职称管理部门以正式文件形式报送；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3.经人社部门核准的最新《事业单位岗位设置聘用情况备案表》原件和复印件；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4.事业单位已聘任人员中按照政策规定可不受单位岗位结构比例限制的，需报送审批表、工资表等证明材料，经核准后可在聘任数中予以核减。上述人员范围主要包括：省厅批准绿色通道，农村教师考核认定一级教师，农村教师直接评聘中高级教师，新冠疫情防控一线人员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落实县管校聘政策，并按学段设岗的教育教学单位，应以学段为单位，分城市、农村两类，比照比例控制说明申报备案年度评聘计划，同时须提供该学段内各学校评聘计划分配明细，随全市事业单位年度评聘计划一起，一次性上网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六、有关要求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强化主体责任。事业单位要严格执行政策，履行主体责任，加强自我约束和自我管理，充分考虑事业可持续发展和队伍建设要求，统筹规划，科学合理制定年度职称评聘计划。涉改单位或机构编制事项有变化的单位要按照有关规定及时调整变更岗位设置方案，并依照最新岗位聘用情况进行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落实审核责任。事业单位主管部门要按照政策要求，切实落实事业单位用人自主权，不得额外增加限制性条件。同时，要加强管理和审核，督促用人单位正确行使自主权，推动事业单位建立健全自我管理、自我约束、自我发展的运行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加强指导监督。人力资源社会保障部门要加强综合管理和指导监督，对按政策规定报备的职称评聘计划及时上网一次性公示，对未按政策规定报备的职称评聘计划不予备案，对逾期未按规定报备的视为单位当年不申报职称评聘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联系人及电话：马涵若   0374-2333351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联系单位及地址：许昌市人社局人才评价开发科（市职称改革领导小组办公室），许昌市创业服务中心A座927。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color w:val="333333"/>
          <w:sz w:val="24"/>
          <w:szCs w:val="24"/>
          <w:u w:val="none"/>
        </w:rPr>
        <w:fldChar w:fldCharType="begin"/>
      </w:r>
      <w:r>
        <w:rPr>
          <w:rFonts w:hint="eastAsia" w:ascii="宋体" w:hAnsi="宋体" w:eastAsia="宋体" w:cs="宋体"/>
          <w:color w:val="333333"/>
          <w:sz w:val="24"/>
          <w:szCs w:val="24"/>
          <w:u w:val="none"/>
        </w:rPr>
        <w:instrText xml:space="preserve"> HYPERLINK "http://oss.rsj.xuchang.gov.cn//EpointWebBuilder/frame/ewebeditor/uploadfile/20230606182858327.doc" \t "http://rsj.xuchang.gov.cn/Home/info/_blank" </w:instrText>
      </w:r>
      <w:r>
        <w:rPr>
          <w:rFonts w:hint="eastAsia" w:ascii="宋体" w:hAnsi="宋体" w:eastAsia="宋体" w:cs="宋体"/>
          <w:color w:val="333333"/>
          <w:sz w:val="24"/>
          <w:szCs w:val="24"/>
          <w:u w:val="none"/>
        </w:rPr>
        <w:fldChar w:fldCharType="separate"/>
      </w:r>
      <w:r>
        <w:rPr>
          <w:rStyle w:val="8"/>
          <w:rFonts w:hint="eastAsia" w:ascii="宋体" w:hAnsi="宋体" w:eastAsia="宋体" w:cs="宋体"/>
          <w:color w:val="333333"/>
          <w:sz w:val="24"/>
          <w:szCs w:val="24"/>
          <w:u w:val="none"/>
        </w:rPr>
        <w:t>附件1：2023年度许昌市事业单位职称评聘计划备案表.doc</w:t>
      </w:r>
      <w:r>
        <w:rPr>
          <w:rFonts w:hint="eastAsia" w:ascii="宋体" w:hAnsi="宋体" w:eastAsia="宋体" w:cs="宋体"/>
          <w:color w:val="333333"/>
          <w:sz w:val="24"/>
          <w:szCs w:val="24"/>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color w:val="333333"/>
          <w:sz w:val="24"/>
          <w:szCs w:val="24"/>
          <w:u w:val="none"/>
        </w:rPr>
        <w:fldChar w:fldCharType="begin"/>
      </w:r>
      <w:r>
        <w:rPr>
          <w:rFonts w:hint="eastAsia" w:ascii="宋体" w:hAnsi="宋体" w:eastAsia="宋体" w:cs="宋体"/>
          <w:color w:val="333333"/>
          <w:sz w:val="24"/>
          <w:szCs w:val="24"/>
          <w:u w:val="none"/>
        </w:rPr>
        <w:instrText xml:space="preserve"> HYPERLINK "http://oss.rsj.xuchang.gov.cn//EpointWebBuilder/frame/ewebeditor/uploadfile/20230606182906711.xls" \t "http://rsj.xuchang.gov.cn/Home/info/_blank" </w:instrText>
      </w:r>
      <w:r>
        <w:rPr>
          <w:rFonts w:hint="eastAsia" w:ascii="宋体" w:hAnsi="宋体" w:eastAsia="宋体" w:cs="宋体"/>
          <w:color w:val="333333"/>
          <w:sz w:val="24"/>
          <w:szCs w:val="24"/>
          <w:u w:val="none"/>
        </w:rPr>
        <w:fldChar w:fldCharType="separate"/>
      </w:r>
      <w:r>
        <w:rPr>
          <w:rStyle w:val="8"/>
          <w:rFonts w:hint="eastAsia" w:ascii="宋体" w:hAnsi="宋体" w:eastAsia="宋体" w:cs="宋体"/>
          <w:color w:val="333333"/>
          <w:sz w:val="24"/>
          <w:szCs w:val="24"/>
          <w:u w:val="none"/>
        </w:rPr>
        <w:t>附件2：2023年度事业单位职称评聘计划备案汇总表.xls</w:t>
      </w:r>
      <w:r>
        <w:rPr>
          <w:rFonts w:hint="eastAsia" w:ascii="宋体" w:hAnsi="宋体" w:eastAsia="宋体" w:cs="宋体"/>
          <w:color w:val="333333"/>
          <w:sz w:val="24"/>
          <w:szCs w:val="24"/>
          <w:u w:val="none"/>
        </w:rPr>
        <w:fldChar w:fldCharType="end"/>
      </w:r>
    </w:p>
    <w:p>
      <w:pPr>
        <w:ind w:left="-13" w:leftChars="-53" w:hanging="98" w:hangingChars="35"/>
        <w:rPr>
          <w:rFonts w:hint="eastAsia" w:ascii="仿宋_GB2312" w:eastAsia="仿宋_GB2312"/>
          <w:b/>
          <w:sz w:val="28"/>
          <w:szCs w:val="28"/>
        </w:rPr>
      </w:pPr>
      <w:r>
        <w:rPr>
          <w:rFonts w:hint="eastAsia" w:ascii="仿宋_GB2312" w:eastAsia="仿宋_GB2312"/>
          <w:b/>
          <w:sz w:val="28"/>
          <w:szCs w:val="28"/>
        </w:rPr>
        <w:t>附件1：</w:t>
      </w:r>
    </w:p>
    <w:p>
      <w:pPr>
        <w:jc w:val="center"/>
        <w:rPr>
          <w:rFonts w:hint="eastAsia" w:ascii="宋体" w:hAnsi="宋体"/>
          <w:b/>
          <w:spacing w:val="-6"/>
          <w:sz w:val="36"/>
          <w:szCs w:val="36"/>
        </w:rPr>
      </w:pPr>
      <w:r>
        <w:rPr>
          <w:rFonts w:hint="eastAsia" w:ascii="宋体" w:hAnsi="宋体"/>
          <w:b/>
          <w:spacing w:val="-6"/>
          <w:sz w:val="36"/>
          <w:szCs w:val="36"/>
        </w:rPr>
        <w:t>2023年度许昌市事业单位职称评聘计划备案表</w:t>
      </w:r>
    </w:p>
    <w:p>
      <w:pPr>
        <w:spacing w:line="240" w:lineRule="exact"/>
        <w:rPr>
          <w:rFonts w:hint="eastAsia" w:ascii="文星标宋" w:hAnsi="文星标宋" w:eastAsia="文星标宋"/>
          <w:spacing w:val="-6"/>
          <w:sz w:val="32"/>
          <w:szCs w:val="32"/>
        </w:rPr>
      </w:pP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35"/>
        <w:gridCol w:w="264"/>
        <w:gridCol w:w="20"/>
        <w:gridCol w:w="84"/>
        <w:gridCol w:w="779"/>
        <w:gridCol w:w="126"/>
        <w:gridCol w:w="284"/>
        <w:gridCol w:w="6"/>
        <w:gridCol w:w="452"/>
        <w:gridCol w:w="797"/>
        <w:gridCol w:w="323"/>
        <w:gridCol w:w="366"/>
        <w:gridCol w:w="103"/>
        <w:gridCol w:w="399"/>
        <w:gridCol w:w="267"/>
        <w:gridCol w:w="315"/>
        <w:gridCol w:w="285"/>
        <w:gridCol w:w="777"/>
        <w:gridCol w:w="21"/>
        <w:gridCol w:w="283"/>
        <w:gridCol w:w="142"/>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3" w:type="dxa"/>
            <w:gridSpan w:val="2"/>
            <w:tcBorders>
              <w:top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单位名称</w:t>
            </w:r>
          </w:p>
        </w:tc>
        <w:tc>
          <w:tcPr>
            <w:tcW w:w="2812" w:type="dxa"/>
            <w:gridSpan w:val="9"/>
            <w:tcBorders>
              <w:top w:val="single" w:color="auto" w:sz="4" w:space="0"/>
            </w:tcBorders>
            <w:shd w:val="clear" w:color="auto" w:fill="auto"/>
            <w:noWrap w:val="0"/>
            <w:vAlign w:val="center"/>
          </w:tcPr>
          <w:p>
            <w:pPr>
              <w:jc w:val="center"/>
              <w:rPr>
                <w:rFonts w:ascii="Times New Roman" w:hAnsi="Times New Roman" w:eastAsia="仿宋_GB2312"/>
              </w:rPr>
            </w:pPr>
          </w:p>
        </w:tc>
        <w:tc>
          <w:tcPr>
            <w:tcW w:w="1458" w:type="dxa"/>
            <w:gridSpan w:val="5"/>
            <w:tcBorders>
              <w:top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主管部门</w:t>
            </w:r>
          </w:p>
        </w:tc>
        <w:tc>
          <w:tcPr>
            <w:tcW w:w="3555" w:type="dxa"/>
            <w:gridSpan w:val="7"/>
            <w:tcBorders>
              <w:top w:val="single" w:color="auto" w:sz="4" w:space="0"/>
            </w:tcBorders>
            <w:shd w:val="clear" w:color="auto" w:fill="auto"/>
            <w:noWrap w:val="0"/>
            <w:vAlign w:val="center"/>
          </w:tcPr>
          <w:p>
            <w:pP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03" w:type="dxa"/>
            <w:gridSpan w:val="2"/>
            <w:shd w:val="clear" w:color="auto" w:fill="auto"/>
            <w:noWrap w:val="0"/>
            <w:vAlign w:val="center"/>
          </w:tcPr>
          <w:p>
            <w:pPr>
              <w:spacing w:line="260" w:lineRule="exact"/>
              <w:jc w:val="center"/>
              <w:rPr>
                <w:rFonts w:ascii="Times New Roman" w:hAnsi="Times New Roman" w:eastAsia="仿宋_GB2312"/>
              </w:rPr>
            </w:pPr>
            <w:r>
              <w:rPr>
                <w:rFonts w:ascii="Times New Roman" w:hAnsi="Times New Roman" w:eastAsia="仿宋_GB2312"/>
              </w:rPr>
              <w:t>编制数</w:t>
            </w:r>
          </w:p>
        </w:tc>
        <w:tc>
          <w:tcPr>
            <w:tcW w:w="1273" w:type="dxa"/>
            <w:gridSpan w:val="5"/>
            <w:shd w:val="clear" w:color="auto" w:fill="auto"/>
            <w:noWrap w:val="0"/>
            <w:vAlign w:val="center"/>
          </w:tcPr>
          <w:p>
            <w:pPr>
              <w:spacing w:line="260" w:lineRule="exact"/>
              <w:jc w:val="center"/>
              <w:rPr>
                <w:rFonts w:ascii="Times New Roman" w:hAnsi="Times New Roman" w:eastAsia="仿宋_GB2312"/>
              </w:rPr>
            </w:pPr>
          </w:p>
        </w:tc>
        <w:tc>
          <w:tcPr>
            <w:tcW w:w="1539" w:type="dxa"/>
            <w:gridSpan w:val="4"/>
            <w:shd w:val="clear" w:color="auto" w:fill="auto"/>
            <w:noWrap w:val="0"/>
            <w:vAlign w:val="center"/>
          </w:tcPr>
          <w:p>
            <w:pPr>
              <w:spacing w:line="260" w:lineRule="exact"/>
              <w:jc w:val="center"/>
              <w:rPr>
                <w:rFonts w:ascii="Times New Roman" w:hAnsi="Times New Roman" w:eastAsia="仿宋_GB2312"/>
              </w:rPr>
            </w:pPr>
            <w:r>
              <w:rPr>
                <w:rFonts w:hint="eastAsia" w:ascii="Times New Roman" w:hAnsi="Times New Roman" w:eastAsia="仿宋_GB2312"/>
              </w:rPr>
              <w:t>专业技术岗位设置人</w:t>
            </w:r>
            <w:r>
              <w:rPr>
                <w:rFonts w:ascii="Times New Roman" w:hAnsi="Times New Roman" w:eastAsia="仿宋_GB2312"/>
              </w:rPr>
              <w:t>数</w:t>
            </w:r>
          </w:p>
        </w:tc>
        <w:tc>
          <w:tcPr>
            <w:tcW w:w="1773" w:type="dxa"/>
            <w:gridSpan w:val="6"/>
            <w:shd w:val="clear" w:color="auto" w:fill="auto"/>
            <w:noWrap w:val="0"/>
            <w:vAlign w:val="center"/>
          </w:tcPr>
          <w:p>
            <w:pPr>
              <w:spacing w:line="260" w:lineRule="exact"/>
              <w:jc w:val="center"/>
              <w:rPr>
                <w:rFonts w:ascii="Times New Roman" w:hAnsi="Times New Roman" w:eastAsia="仿宋_GB2312"/>
              </w:rPr>
            </w:pPr>
          </w:p>
        </w:tc>
        <w:tc>
          <w:tcPr>
            <w:tcW w:w="1508" w:type="dxa"/>
            <w:gridSpan w:val="5"/>
            <w:shd w:val="clear" w:color="auto" w:fill="auto"/>
            <w:noWrap w:val="0"/>
            <w:vAlign w:val="center"/>
          </w:tcPr>
          <w:p>
            <w:pPr>
              <w:spacing w:line="260" w:lineRule="exact"/>
              <w:jc w:val="center"/>
              <w:rPr>
                <w:rFonts w:ascii="Times New Roman" w:hAnsi="Times New Roman" w:eastAsia="仿宋_GB2312"/>
              </w:rPr>
            </w:pPr>
            <w:r>
              <w:rPr>
                <w:rFonts w:ascii="Times New Roman" w:hAnsi="Times New Roman" w:eastAsia="仿宋_GB2312"/>
              </w:rPr>
              <w:t>专业技术</w:t>
            </w:r>
            <w:r>
              <w:rPr>
                <w:rFonts w:hint="eastAsia" w:ascii="Times New Roman" w:hAnsi="Times New Roman" w:eastAsia="仿宋_GB2312"/>
              </w:rPr>
              <w:t>岗位实有</w:t>
            </w:r>
            <w:r>
              <w:rPr>
                <w:rFonts w:ascii="Times New Roman" w:hAnsi="Times New Roman" w:eastAsia="仿宋_GB2312"/>
              </w:rPr>
              <w:t>人数</w:t>
            </w:r>
          </w:p>
        </w:tc>
        <w:tc>
          <w:tcPr>
            <w:tcW w:w="1732" w:type="dxa"/>
            <w:shd w:val="clear" w:color="auto" w:fill="auto"/>
            <w:noWrap w:val="0"/>
            <w:vAlign w:val="center"/>
          </w:tcPr>
          <w:p>
            <w:pPr>
              <w:spacing w:line="26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68" w:type="dxa"/>
            <w:vMerge w:val="restart"/>
            <w:shd w:val="clear" w:color="auto" w:fill="auto"/>
            <w:noWrap w:val="0"/>
            <w:vAlign w:val="center"/>
          </w:tcPr>
          <w:p>
            <w:pPr>
              <w:spacing w:line="260" w:lineRule="exact"/>
              <w:jc w:val="center"/>
              <w:rPr>
                <w:rFonts w:ascii="Times New Roman" w:hAnsi="Times New Roman" w:eastAsia="仿宋_GB2312"/>
              </w:rPr>
            </w:pPr>
            <w:r>
              <w:rPr>
                <w:rFonts w:ascii="Times New Roman" w:hAnsi="Times New Roman" w:eastAsia="仿宋_GB2312"/>
              </w:rPr>
              <w:t>专业技术岗位</w:t>
            </w:r>
          </w:p>
        </w:tc>
        <w:tc>
          <w:tcPr>
            <w:tcW w:w="919" w:type="dxa"/>
            <w:gridSpan w:val="3"/>
            <w:shd w:val="clear" w:color="auto" w:fill="auto"/>
            <w:noWrap w:val="0"/>
            <w:vAlign w:val="center"/>
          </w:tcPr>
          <w:p>
            <w:pPr>
              <w:spacing w:line="260" w:lineRule="exact"/>
              <w:jc w:val="center"/>
              <w:rPr>
                <w:rFonts w:ascii="Times New Roman" w:hAnsi="Times New Roman" w:eastAsia="仿宋_GB2312"/>
              </w:rPr>
            </w:pPr>
            <w:r>
              <w:rPr>
                <w:rFonts w:ascii="Times New Roman" w:hAnsi="Times New Roman" w:eastAsia="仿宋_GB2312"/>
              </w:rPr>
              <w:t>层级</w:t>
            </w:r>
          </w:p>
        </w:tc>
        <w:tc>
          <w:tcPr>
            <w:tcW w:w="863" w:type="dxa"/>
            <w:gridSpan w:val="2"/>
            <w:shd w:val="clear" w:color="auto" w:fill="auto"/>
            <w:noWrap w:val="0"/>
            <w:vAlign w:val="center"/>
          </w:tcPr>
          <w:p>
            <w:pPr>
              <w:spacing w:line="260" w:lineRule="exact"/>
              <w:jc w:val="center"/>
              <w:rPr>
                <w:rFonts w:ascii="Times New Roman" w:hAnsi="Times New Roman" w:eastAsia="仿宋_GB2312"/>
              </w:rPr>
            </w:pPr>
            <w:r>
              <w:rPr>
                <w:rFonts w:ascii="Times New Roman" w:hAnsi="Times New Roman" w:eastAsia="仿宋_GB2312"/>
              </w:rPr>
              <w:t>设置数</w:t>
            </w:r>
          </w:p>
        </w:tc>
        <w:tc>
          <w:tcPr>
            <w:tcW w:w="868" w:type="dxa"/>
            <w:gridSpan w:val="4"/>
            <w:shd w:val="clear" w:color="auto" w:fill="auto"/>
            <w:noWrap w:val="0"/>
            <w:vAlign w:val="center"/>
          </w:tcPr>
          <w:p>
            <w:pPr>
              <w:spacing w:line="260" w:lineRule="exact"/>
              <w:jc w:val="center"/>
              <w:rPr>
                <w:rFonts w:ascii="Times New Roman" w:hAnsi="Times New Roman" w:eastAsia="仿宋_GB2312"/>
              </w:rPr>
            </w:pPr>
            <w:r>
              <w:rPr>
                <w:rFonts w:ascii="Times New Roman" w:hAnsi="Times New Roman" w:eastAsia="仿宋_GB2312"/>
              </w:rPr>
              <w:t>聘任数</w:t>
            </w:r>
          </w:p>
        </w:tc>
        <w:tc>
          <w:tcPr>
            <w:tcW w:w="1120" w:type="dxa"/>
            <w:gridSpan w:val="2"/>
            <w:tcBorders>
              <w:bottom w:val="single" w:color="auto" w:sz="4" w:space="0"/>
            </w:tcBorders>
            <w:shd w:val="clear" w:color="auto" w:fill="auto"/>
            <w:noWrap w:val="0"/>
            <w:vAlign w:val="center"/>
          </w:tcPr>
          <w:p>
            <w:pPr>
              <w:spacing w:line="260" w:lineRule="exact"/>
              <w:jc w:val="center"/>
              <w:rPr>
                <w:rFonts w:hint="eastAsia" w:ascii="Times New Roman" w:hAnsi="Times New Roman" w:eastAsia="仿宋_GB2312"/>
              </w:rPr>
            </w:pPr>
            <w:r>
              <w:rPr>
                <w:rFonts w:hint="eastAsia" w:ascii="Times New Roman" w:hAnsi="Times New Roman" w:eastAsia="仿宋_GB2312"/>
              </w:rPr>
              <w:t>不占岗</w:t>
            </w:r>
          </w:p>
          <w:p>
            <w:pPr>
              <w:spacing w:line="260" w:lineRule="exact"/>
              <w:jc w:val="center"/>
              <w:rPr>
                <w:rFonts w:ascii="Times New Roman" w:hAnsi="Times New Roman" w:eastAsia="仿宋_GB2312"/>
              </w:rPr>
            </w:pPr>
            <w:r>
              <w:rPr>
                <w:rFonts w:hint="eastAsia" w:ascii="Times New Roman" w:hAnsi="Times New Roman" w:eastAsia="仿宋_GB2312"/>
              </w:rPr>
              <w:t>聘任数</w:t>
            </w:r>
          </w:p>
        </w:tc>
        <w:tc>
          <w:tcPr>
            <w:tcW w:w="868" w:type="dxa"/>
            <w:gridSpan w:val="3"/>
            <w:tcBorders>
              <w:bottom w:val="single" w:color="auto" w:sz="4" w:space="0"/>
            </w:tcBorders>
            <w:shd w:val="clear" w:color="auto" w:fill="auto"/>
            <w:noWrap w:val="0"/>
            <w:vAlign w:val="center"/>
          </w:tcPr>
          <w:p>
            <w:pPr>
              <w:spacing w:line="260" w:lineRule="exact"/>
              <w:rPr>
                <w:rFonts w:ascii="Times New Roman" w:hAnsi="Times New Roman" w:eastAsia="仿宋_GB2312"/>
              </w:rPr>
            </w:pPr>
            <w:r>
              <w:rPr>
                <w:rFonts w:ascii="Times New Roman" w:hAnsi="Times New Roman" w:eastAsia="仿宋_GB2312"/>
              </w:rPr>
              <w:t>空岗数</w:t>
            </w:r>
          </w:p>
        </w:tc>
        <w:tc>
          <w:tcPr>
            <w:tcW w:w="867" w:type="dxa"/>
            <w:gridSpan w:val="3"/>
            <w:tcBorders>
              <w:bottom w:val="single" w:color="auto" w:sz="4" w:space="0"/>
            </w:tcBorders>
            <w:shd w:val="clear" w:color="auto" w:fill="auto"/>
            <w:noWrap w:val="0"/>
            <w:vAlign w:val="center"/>
          </w:tcPr>
          <w:p>
            <w:pPr>
              <w:spacing w:line="260" w:lineRule="exact"/>
              <w:jc w:val="center"/>
              <w:rPr>
                <w:rFonts w:ascii="Times New Roman" w:hAnsi="Times New Roman" w:eastAsia="仿宋_GB2312"/>
              </w:rPr>
            </w:pPr>
            <w:r>
              <w:rPr>
                <w:rFonts w:ascii="Times New Roman" w:hAnsi="Times New Roman" w:eastAsia="仿宋_GB2312"/>
              </w:rPr>
              <w:t>超岗数</w:t>
            </w:r>
          </w:p>
        </w:tc>
        <w:tc>
          <w:tcPr>
            <w:tcW w:w="1081" w:type="dxa"/>
            <w:gridSpan w:val="3"/>
            <w:tcBorders>
              <w:bottom w:val="single" w:color="auto" w:sz="4" w:space="0"/>
            </w:tcBorders>
            <w:shd w:val="clear" w:color="auto" w:fill="auto"/>
            <w:noWrap w:val="0"/>
            <w:vAlign w:val="center"/>
          </w:tcPr>
          <w:p>
            <w:pPr>
              <w:spacing w:line="260" w:lineRule="exact"/>
              <w:jc w:val="center"/>
              <w:rPr>
                <w:rFonts w:hint="eastAsia" w:ascii="Times New Roman" w:hAnsi="Times New Roman" w:eastAsia="仿宋_GB2312"/>
              </w:rPr>
            </w:pPr>
            <w:r>
              <w:rPr>
                <w:rFonts w:hint="eastAsia" w:ascii="Times New Roman" w:hAnsi="Times New Roman" w:eastAsia="仿宋_GB2312"/>
              </w:rPr>
              <w:t>空</w:t>
            </w:r>
            <w:r>
              <w:rPr>
                <w:rFonts w:ascii="Times New Roman" w:hAnsi="Times New Roman" w:eastAsia="仿宋_GB2312"/>
              </w:rPr>
              <w:t>岗</w:t>
            </w:r>
          </w:p>
          <w:p>
            <w:pPr>
              <w:spacing w:line="260" w:lineRule="exact"/>
              <w:jc w:val="center"/>
              <w:rPr>
                <w:rFonts w:ascii="Times New Roman" w:hAnsi="Times New Roman" w:eastAsia="仿宋_GB2312"/>
              </w:rPr>
            </w:pPr>
            <w:r>
              <w:rPr>
                <w:rFonts w:hint="eastAsia" w:ascii="Times New Roman" w:hAnsi="Times New Roman" w:eastAsia="仿宋_GB2312"/>
              </w:rPr>
              <w:t>（超岗）</w:t>
            </w:r>
            <w:r>
              <w:rPr>
                <w:rFonts w:ascii="Times New Roman" w:hAnsi="Times New Roman" w:eastAsia="仿宋_GB2312"/>
              </w:rPr>
              <w:t>比例％</w:t>
            </w:r>
          </w:p>
        </w:tc>
        <w:tc>
          <w:tcPr>
            <w:tcW w:w="1874" w:type="dxa"/>
            <w:gridSpan w:val="2"/>
            <w:tcBorders>
              <w:bottom w:val="single" w:color="auto" w:sz="4" w:space="0"/>
            </w:tcBorders>
            <w:shd w:val="clear" w:color="auto" w:fill="auto"/>
            <w:noWrap w:val="0"/>
            <w:vAlign w:val="center"/>
          </w:tcPr>
          <w:p>
            <w:pPr>
              <w:spacing w:line="260" w:lineRule="exact"/>
              <w:jc w:val="center"/>
              <w:rPr>
                <w:rFonts w:hint="eastAsia" w:ascii="Times New Roman" w:hAnsi="Times New Roman" w:eastAsia="仿宋_GB2312"/>
              </w:rPr>
            </w:pPr>
            <w:r>
              <w:rPr>
                <w:rFonts w:hint="eastAsia" w:ascii="Times New Roman" w:hAnsi="Times New Roman" w:eastAsia="仿宋_GB2312"/>
              </w:rPr>
              <w:t>不占岗类别</w:t>
            </w:r>
          </w:p>
          <w:p>
            <w:pPr>
              <w:spacing w:line="260" w:lineRule="exact"/>
              <w:jc w:val="center"/>
              <w:rPr>
                <w:rFonts w:ascii="Times New Roman" w:hAnsi="Times New Roman" w:eastAsia="仿宋_GB2312"/>
              </w:rPr>
            </w:pPr>
            <w:r>
              <w:rPr>
                <w:rFonts w:hint="eastAsia" w:ascii="Times New Roman" w:hAnsi="Times New Roman" w:eastAsia="仿宋_GB2312"/>
              </w:rPr>
              <w:t>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68" w:type="dxa"/>
            <w:vMerge w:val="continue"/>
            <w:shd w:val="clear" w:color="auto" w:fill="auto"/>
            <w:noWrap w:val="0"/>
            <w:vAlign w:val="top"/>
          </w:tcPr>
          <w:p>
            <w:pPr>
              <w:spacing w:line="260" w:lineRule="exact"/>
              <w:rPr>
                <w:rFonts w:ascii="Times New Roman" w:hAnsi="Times New Roman" w:eastAsia="仿宋_GB2312"/>
              </w:rPr>
            </w:pPr>
          </w:p>
        </w:tc>
        <w:tc>
          <w:tcPr>
            <w:tcW w:w="919" w:type="dxa"/>
            <w:gridSpan w:val="3"/>
            <w:shd w:val="clear" w:color="auto" w:fill="auto"/>
            <w:noWrap w:val="0"/>
            <w:vAlign w:val="center"/>
          </w:tcPr>
          <w:p>
            <w:pPr>
              <w:jc w:val="center"/>
              <w:rPr>
                <w:rFonts w:ascii="Times New Roman" w:hAnsi="Times New Roman" w:eastAsia="仿宋_GB2312"/>
              </w:rPr>
            </w:pPr>
            <w:r>
              <w:rPr>
                <w:rFonts w:ascii="Times New Roman" w:hAnsi="Times New Roman" w:eastAsia="仿宋_GB2312"/>
              </w:rPr>
              <w:t>正高级</w:t>
            </w:r>
          </w:p>
        </w:tc>
        <w:tc>
          <w:tcPr>
            <w:tcW w:w="863" w:type="dxa"/>
            <w:gridSpan w:val="2"/>
            <w:shd w:val="clear" w:color="auto" w:fill="auto"/>
            <w:noWrap w:val="0"/>
            <w:vAlign w:val="center"/>
          </w:tcPr>
          <w:p>
            <w:pPr>
              <w:jc w:val="center"/>
              <w:rPr>
                <w:rFonts w:ascii="Times New Roman" w:hAnsi="Times New Roman" w:eastAsia="仿宋_GB2312"/>
              </w:rPr>
            </w:pPr>
          </w:p>
        </w:tc>
        <w:tc>
          <w:tcPr>
            <w:tcW w:w="868" w:type="dxa"/>
            <w:gridSpan w:val="4"/>
            <w:shd w:val="clear" w:color="auto" w:fill="auto"/>
            <w:noWrap w:val="0"/>
            <w:vAlign w:val="center"/>
          </w:tcPr>
          <w:p>
            <w:pPr>
              <w:jc w:val="center"/>
              <w:rPr>
                <w:rFonts w:ascii="Times New Roman" w:hAnsi="Times New Roman" w:eastAsia="仿宋_GB2312"/>
              </w:rPr>
            </w:pPr>
          </w:p>
        </w:tc>
        <w:tc>
          <w:tcPr>
            <w:tcW w:w="1120" w:type="dxa"/>
            <w:gridSpan w:val="2"/>
            <w:shd w:val="clear" w:color="auto" w:fill="auto"/>
            <w:noWrap w:val="0"/>
            <w:vAlign w:val="center"/>
          </w:tcPr>
          <w:p>
            <w:pPr>
              <w:jc w:val="center"/>
              <w:rPr>
                <w:rFonts w:ascii="Times New Roman" w:hAnsi="Times New Roman" w:eastAsia="仿宋_GB2312"/>
              </w:rPr>
            </w:pPr>
          </w:p>
        </w:tc>
        <w:tc>
          <w:tcPr>
            <w:tcW w:w="868" w:type="dxa"/>
            <w:gridSpan w:val="3"/>
            <w:shd w:val="clear" w:color="auto" w:fill="auto"/>
            <w:noWrap w:val="0"/>
            <w:vAlign w:val="center"/>
          </w:tcPr>
          <w:p>
            <w:pPr>
              <w:jc w:val="center"/>
              <w:rPr>
                <w:rFonts w:ascii="Times New Roman" w:hAnsi="Times New Roman" w:eastAsia="仿宋_GB2312"/>
              </w:rPr>
            </w:pPr>
          </w:p>
        </w:tc>
        <w:tc>
          <w:tcPr>
            <w:tcW w:w="867" w:type="dxa"/>
            <w:gridSpan w:val="3"/>
            <w:shd w:val="clear" w:color="auto" w:fill="auto"/>
            <w:noWrap w:val="0"/>
            <w:vAlign w:val="center"/>
          </w:tcPr>
          <w:p>
            <w:pPr>
              <w:jc w:val="center"/>
              <w:rPr>
                <w:rFonts w:ascii="Times New Roman" w:hAnsi="Times New Roman" w:eastAsia="仿宋_GB2312"/>
              </w:rPr>
            </w:pPr>
          </w:p>
        </w:tc>
        <w:tc>
          <w:tcPr>
            <w:tcW w:w="1081" w:type="dxa"/>
            <w:gridSpan w:val="3"/>
            <w:shd w:val="clear" w:color="auto" w:fill="auto"/>
            <w:noWrap w:val="0"/>
            <w:vAlign w:val="center"/>
          </w:tcPr>
          <w:p>
            <w:pPr>
              <w:jc w:val="center"/>
              <w:rPr>
                <w:rFonts w:ascii="Times New Roman" w:hAnsi="Times New Roman" w:eastAsia="仿宋_GB2312"/>
              </w:rPr>
            </w:pPr>
          </w:p>
        </w:tc>
        <w:tc>
          <w:tcPr>
            <w:tcW w:w="1874" w:type="dxa"/>
            <w:gridSpan w:val="2"/>
            <w:shd w:val="clear" w:color="auto" w:fill="auto"/>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68" w:type="dxa"/>
            <w:vMerge w:val="continue"/>
            <w:shd w:val="clear" w:color="auto" w:fill="auto"/>
            <w:noWrap w:val="0"/>
            <w:vAlign w:val="top"/>
          </w:tcPr>
          <w:p>
            <w:pPr>
              <w:spacing w:line="260" w:lineRule="exact"/>
              <w:rPr>
                <w:rFonts w:ascii="Times New Roman" w:hAnsi="Times New Roman" w:eastAsia="仿宋_GB2312"/>
              </w:rPr>
            </w:pPr>
          </w:p>
        </w:tc>
        <w:tc>
          <w:tcPr>
            <w:tcW w:w="919" w:type="dxa"/>
            <w:gridSpan w:val="3"/>
            <w:shd w:val="clear" w:color="auto" w:fill="auto"/>
            <w:noWrap w:val="0"/>
            <w:vAlign w:val="center"/>
          </w:tcPr>
          <w:p>
            <w:pPr>
              <w:jc w:val="center"/>
              <w:rPr>
                <w:rFonts w:ascii="Times New Roman" w:hAnsi="Times New Roman" w:eastAsia="仿宋_GB2312"/>
              </w:rPr>
            </w:pPr>
            <w:r>
              <w:rPr>
                <w:rFonts w:ascii="Times New Roman" w:hAnsi="Times New Roman" w:eastAsia="仿宋_GB2312"/>
              </w:rPr>
              <w:t>副高级</w:t>
            </w:r>
          </w:p>
        </w:tc>
        <w:tc>
          <w:tcPr>
            <w:tcW w:w="863" w:type="dxa"/>
            <w:gridSpan w:val="2"/>
            <w:shd w:val="clear" w:color="auto" w:fill="auto"/>
            <w:noWrap w:val="0"/>
            <w:vAlign w:val="center"/>
          </w:tcPr>
          <w:p>
            <w:pPr>
              <w:jc w:val="center"/>
              <w:rPr>
                <w:rFonts w:ascii="Times New Roman" w:hAnsi="Times New Roman" w:eastAsia="仿宋_GB2312"/>
              </w:rPr>
            </w:pPr>
          </w:p>
        </w:tc>
        <w:tc>
          <w:tcPr>
            <w:tcW w:w="868" w:type="dxa"/>
            <w:gridSpan w:val="4"/>
            <w:shd w:val="clear" w:color="auto" w:fill="auto"/>
            <w:noWrap w:val="0"/>
            <w:vAlign w:val="center"/>
          </w:tcPr>
          <w:p>
            <w:pPr>
              <w:jc w:val="center"/>
              <w:rPr>
                <w:rFonts w:ascii="Times New Roman" w:hAnsi="Times New Roman" w:eastAsia="仿宋_GB2312"/>
              </w:rPr>
            </w:pPr>
          </w:p>
        </w:tc>
        <w:tc>
          <w:tcPr>
            <w:tcW w:w="1120" w:type="dxa"/>
            <w:gridSpan w:val="2"/>
            <w:shd w:val="clear" w:color="auto" w:fill="auto"/>
            <w:noWrap w:val="0"/>
            <w:vAlign w:val="center"/>
          </w:tcPr>
          <w:p>
            <w:pPr>
              <w:jc w:val="center"/>
              <w:rPr>
                <w:rFonts w:ascii="Times New Roman" w:hAnsi="Times New Roman" w:eastAsia="仿宋_GB2312"/>
              </w:rPr>
            </w:pPr>
          </w:p>
        </w:tc>
        <w:tc>
          <w:tcPr>
            <w:tcW w:w="868" w:type="dxa"/>
            <w:gridSpan w:val="3"/>
            <w:shd w:val="clear" w:color="auto" w:fill="auto"/>
            <w:noWrap w:val="0"/>
            <w:vAlign w:val="center"/>
          </w:tcPr>
          <w:p>
            <w:pPr>
              <w:jc w:val="center"/>
              <w:rPr>
                <w:rFonts w:ascii="Times New Roman" w:hAnsi="Times New Roman" w:eastAsia="仿宋_GB2312"/>
              </w:rPr>
            </w:pPr>
          </w:p>
        </w:tc>
        <w:tc>
          <w:tcPr>
            <w:tcW w:w="867" w:type="dxa"/>
            <w:gridSpan w:val="3"/>
            <w:shd w:val="clear" w:color="auto" w:fill="auto"/>
            <w:noWrap w:val="0"/>
            <w:vAlign w:val="center"/>
          </w:tcPr>
          <w:p>
            <w:pPr>
              <w:jc w:val="center"/>
              <w:rPr>
                <w:rFonts w:ascii="Times New Roman" w:hAnsi="Times New Roman" w:eastAsia="仿宋_GB2312"/>
              </w:rPr>
            </w:pPr>
          </w:p>
        </w:tc>
        <w:tc>
          <w:tcPr>
            <w:tcW w:w="1081" w:type="dxa"/>
            <w:gridSpan w:val="3"/>
            <w:shd w:val="clear" w:color="auto" w:fill="auto"/>
            <w:noWrap w:val="0"/>
            <w:vAlign w:val="center"/>
          </w:tcPr>
          <w:p>
            <w:pPr>
              <w:jc w:val="center"/>
              <w:rPr>
                <w:rFonts w:ascii="Times New Roman" w:hAnsi="Times New Roman" w:eastAsia="仿宋_GB2312"/>
              </w:rPr>
            </w:pPr>
          </w:p>
        </w:tc>
        <w:tc>
          <w:tcPr>
            <w:tcW w:w="1874" w:type="dxa"/>
            <w:gridSpan w:val="2"/>
            <w:shd w:val="clear" w:color="auto" w:fill="auto"/>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68" w:type="dxa"/>
            <w:vMerge w:val="continue"/>
            <w:shd w:val="clear" w:color="auto" w:fill="auto"/>
            <w:noWrap w:val="0"/>
            <w:vAlign w:val="top"/>
          </w:tcPr>
          <w:p>
            <w:pPr>
              <w:spacing w:line="260" w:lineRule="exact"/>
              <w:rPr>
                <w:rFonts w:ascii="Times New Roman" w:hAnsi="Times New Roman" w:eastAsia="仿宋_GB2312"/>
              </w:rPr>
            </w:pPr>
          </w:p>
        </w:tc>
        <w:tc>
          <w:tcPr>
            <w:tcW w:w="919" w:type="dxa"/>
            <w:gridSpan w:val="3"/>
            <w:shd w:val="clear" w:color="auto" w:fill="auto"/>
            <w:noWrap w:val="0"/>
            <w:vAlign w:val="center"/>
          </w:tcPr>
          <w:p>
            <w:pPr>
              <w:jc w:val="center"/>
              <w:rPr>
                <w:rFonts w:ascii="Times New Roman" w:hAnsi="Times New Roman" w:eastAsia="仿宋_GB2312"/>
              </w:rPr>
            </w:pPr>
            <w:r>
              <w:rPr>
                <w:rFonts w:ascii="Times New Roman" w:hAnsi="Times New Roman" w:eastAsia="仿宋_GB2312"/>
              </w:rPr>
              <w:t>中级</w:t>
            </w:r>
          </w:p>
        </w:tc>
        <w:tc>
          <w:tcPr>
            <w:tcW w:w="863" w:type="dxa"/>
            <w:gridSpan w:val="2"/>
            <w:shd w:val="clear" w:color="auto" w:fill="auto"/>
            <w:noWrap w:val="0"/>
            <w:vAlign w:val="center"/>
          </w:tcPr>
          <w:p>
            <w:pPr>
              <w:jc w:val="center"/>
              <w:rPr>
                <w:rFonts w:ascii="Times New Roman" w:hAnsi="Times New Roman" w:eastAsia="仿宋_GB2312"/>
              </w:rPr>
            </w:pPr>
          </w:p>
        </w:tc>
        <w:tc>
          <w:tcPr>
            <w:tcW w:w="868" w:type="dxa"/>
            <w:gridSpan w:val="4"/>
            <w:shd w:val="clear" w:color="auto" w:fill="auto"/>
            <w:noWrap w:val="0"/>
            <w:vAlign w:val="center"/>
          </w:tcPr>
          <w:p>
            <w:pPr>
              <w:jc w:val="center"/>
              <w:rPr>
                <w:rFonts w:ascii="Times New Roman" w:hAnsi="Times New Roman" w:eastAsia="仿宋_GB2312"/>
              </w:rPr>
            </w:pPr>
          </w:p>
        </w:tc>
        <w:tc>
          <w:tcPr>
            <w:tcW w:w="1120" w:type="dxa"/>
            <w:gridSpan w:val="2"/>
            <w:shd w:val="clear" w:color="auto" w:fill="auto"/>
            <w:noWrap w:val="0"/>
            <w:vAlign w:val="center"/>
          </w:tcPr>
          <w:p>
            <w:pPr>
              <w:jc w:val="center"/>
              <w:rPr>
                <w:rFonts w:ascii="Times New Roman" w:hAnsi="Times New Roman" w:eastAsia="仿宋_GB2312"/>
              </w:rPr>
            </w:pPr>
          </w:p>
        </w:tc>
        <w:tc>
          <w:tcPr>
            <w:tcW w:w="868" w:type="dxa"/>
            <w:gridSpan w:val="3"/>
            <w:shd w:val="clear" w:color="auto" w:fill="auto"/>
            <w:noWrap w:val="0"/>
            <w:vAlign w:val="center"/>
          </w:tcPr>
          <w:p>
            <w:pPr>
              <w:jc w:val="center"/>
              <w:rPr>
                <w:rFonts w:ascii="Times New Roman" w:hAnsi="Times New Roman" w:eastAsia="仿宋_GB2312"/>
              </w:rPr>
            </w:pPr>
          </w:p>
        </w:tc>
        <w:tc>
          <w:tcPr>
            <w:tcW w:w="867" w:type="dxa"/>
            <w:gridSpan w:val="3"/>
            <w:shd w:val="clear" w:color="auto" w:fill="auto"/>
            <w:noWrap w:val="0"/>
            <w:vAlign w:val="center"/>
          </w:tcPr>
          <w:p>
            <w:pPr>
              <w:jc w:val="center"/>
              <w:rPr>
                <w:rFonts w:ascii="Times New Roman" w:hAnsi="Times New Roman" w:eastAsia="仿宋_GB2312"/>
              </w:rPr>
            </w:pPr>
          </w:p>
        </w:tc>
        <w:tc>
          <w:tcPr>
            <w:tcW w:w="1081" w:type="dxa"/>
            <w:gridSpan w:val="3"/>
            <w:shd w:val="clear" w:color="auto" w:fill="auto"/>
            <w:noWrap w:val="0"/>
            <w:vAlign w:val="center"/>
          </w:tcPr>
          <w:p>
            <w:pPr>
              <w:jc w:val="center"/>
              <w:rPr>
                <w:rFonts w:ascii="Times New Roman" w:hAnsi="Times New Roman" w:eastAsia="仿宋_GB2312"/>
              </w:rPr>
            </w:pPr>
          </w:p>
        </w:tc>
        <w:tc>
          <w:tcPr>
            <w:tcW w:w="1874" w:type="dxa"/>
            <w:gridSpan w:val="2"/>
            <w:shd w:val="clear" w:color="auto" w:fill="auto"/>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8" w:type="dxa"/>
            <w:vMerge w:val="restart"/>
            <w:tcBorders>
              <w:top w:val="single" w:color="auto" w:sz="4" w:space="0"/>
            </w:tcBorders>
            <w:shd w:val="clear" w:color="auto" w:fill="auto"/>
            <w:noWrap w:val="0"/>
            <w:vAlign w:val="center"/>
          </w:tcPr>
          <w:p>
            <w:pPr>
              <w:spacing w:line="260" w:lineRule="exact"/>
              <w:jc w:val="center"/>
              <w:rPr>
                <w:rFonts w:ascii="Times New Roman" w:hAnsi="Times New Roman" w:eastAsia="仿宋_GB2312"/>
              </w:rPr>
            </w:pPr>
            <w:r>
              <w:rPr>
                <w:rFonts w:hint="eastAsia" w:ascii="Times New Roman" w:hAnsi="Times New Roman" w:eastAsia="仿宋_GB2312"/>
              </w:rPr>
              <w:t>事业</w:t>
            </w:r>
            <w:r>
              <w:rPr>
                <w:rFonts w:ascii="Times New Roman" w:hAnsi="Times New Roman" w:eastAsia="仿宋_GB2312"/>
              </w:rPr>
              <w:t>单位申请评</w:t>
            </w:r>
            <w:r>
              <w:rPr>
                <w:rFonts w:hint="eastAsia" w:ascii="Times New Roman" w:hAnsi="Times New Roman" w:eastAsia="仿宋_GB2312"/>
              </w:rPr>
              <w:t>聘</w:t>
            </w:r>
            <w:r>
              <w:rPr>
                <w:rFonts w:ascii="Times New Roman" w:hAnsi="Times New Roman" w:eastAsia="仿宋_GB2312"/>
              </w:rPr>
              <w:t>计划</w:t>
            </w:r>
          </w:p>
        </w:tc>
        <w:tc>
          <w:tcPr>
            <w:tcW w:w="2192" w:type="dxa"/>
            <w:gridSpan w:val="7"/>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年度</w:t>
            </w:r>
          </w:p>
        </w:tc>
        <w:tc>
          <w:tcPr>
            <w:tcW w:w="1944" w:type="dxa"/>
            <w:gridSpan w:val="5"/>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正高级</w:t>
            </w:r>
          </w:p>
        </w:tc>
        <w:tc>
          <w:tcPr>
            <w:tcW w:w="2167" w:type="dxa"/>
            <w:gridSpan w:val="7"/>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副高级</w:t>
            </w:r>
          </w:p>
        </w:tc>
        <w:tc>
          <w:tcPr>
            <w:tcW w:w="2157" w:type="dxa"/>
            <w:gridSpan w:val="3"/>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68" w:type="dxa"/>
            <w:vMerge w:val="continue"/>
            <w:shd w:val="clear" w:color="auto" w:fill="auto"/>
            <w:noWrap w:val="0"/>
            <w:vAlign w:val="center"/>
          </w:tcPr>
          <w:p>
            <w:pPr>
              <w:spacing w:line="260" w:lineRule="exact"/>
              <w:jc w:val="center"/>
              <w:rPr>
                <w:rFonts w:ascii="Times New Roman" w:hAnsi="Times New Roman" w:eastAsia="仿宋_GB2312"/>
              </w:rPr>
            </w:pPr>
          </w:p>
        </w:tc>
        <w:tc>
          <w:tcPr>
            <w:tcW w:w="899" w:type="dxa"/>
            <w:gridSpan w:val="2"/>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当年</w:t>
            </w:r>
          </w:p>
        </w:tc>
        <w:tc>
          <w:tcPr>
            <w:tcW w:w="1293" w:type="dxa"/>
            <w:gridSpan w:val="5"/>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1944" w:type="dxa"/>
            <w:gridSpan w:val="5"/>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2167" w:type="dxa"/>
            <w:gridSpan w:val="7"/>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2157" w:type="dxa"/>
            <w:gridSpan w:val="3"/>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68" w:type="dxa"/>
            <w:vMerge w:val="continue"/>
            <w:shd w:val="clear" w:color="auto" w:fill="auto"/>
            <w:noWrap w:val="0"/>
            <w:vAlign w:val="center"/>
          </w:tcPr>
          <w:p>
            <w:pPr>
              <w:spacing w:line="260" w:lineRule="exact"/>
              <w:jc w:val="center"/>
              <w:rPr>
                <w:rFonts w:ascii="Times New Roman" w:hAnsi="Times New Roman" w:eastAsia="仿宋_GB2312"/>
              </w:rPr>
            </w:pPr>
          </w:p>
        </w:tc>
        <w:tc>
          <w:tcPr>
            <w:tcW w:w="899" w:type="dxa"/>
            <w:gridSpan w:val="2"/>
            <w:tcBorders>
              <w:top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第二年</w:t>
            </w:r>
          </w:p>
        </w:tc>
        <w:tc>
          <w:tcPr>
            <w:tcW w:w="1293" w:type="dxa"/>
            <w:gridSpan w:val="5"/>
            <w:tcBorders>
              <w:top w:val="single" w:color="auto" w:sz="4" w:space="0"/>
            </w:tcBorders>
            <w:shd w:val="clear" w:color="auto" w:fill="auto"/>
            <w:noWrap w:val="0"/>
            <w:vAlign w:val="center"/>
          </w:tcPr>
          <w:p>
            <w:pPr>
              <w:jc w:val="center"/>
              <w:rPr>
                <w:rFonts w:ascii="Times New Roman" w:hAnsi="Times New Roman" w:eastAsia="仿宋_GB2312"/>
              </w:rPr>
            </w:pPr>
          </w:p>
        </w:tc>
        <w:tc>
          <w:tcPr>
            <w:tcW w:w="1944" w:type="dxa"/>
            <w:gridSpan w:val="5"/>
            <w:tcBorders>
              <w:top w:val="single" w:color="auto" w:sz="4" w:space="0"/>
            </w:tcBorders>
            <w:shd w:val="clear" w:color="auto" w:fill="auto"/>
            <w:noWrap w:val="0"/>
            <w:vAlign w:val="center"/>
          </w:tcPr>
          <w:p>
            <w:pPr>
              <w:jc w:val="center"/>
              <w:rPr>
                <w:rFonts w:ascii="Times New Roman" w:hAnsi="Times New Roman" w:eastAsia="仿宋_GB2312"/>
              </w:rPr>
            </w:pPr>
          </w:p>
        </w:tc>
        <w:tc>
          <w:tcPr>
            <w:tcW w:w="2167" w:type="dxa"/>
            <w:gridSpan w:val="7"/>
            <w:tcBorders>
              <w:top w:val="single" w:color="auto" w:sz="4" w:space="0"/>
            </w:tcBorders>
            <w:shd w:val="clear" w:color="auto" w:fill="auto"/>
            <w:noWrap w:val="0"/>
            <w:vAlign w:val="center"/>
          </w:tcPr>
          <w:p>
            <w:pPr>
              <w:jc w:val="center"/>
              <w:rPr>
                <w:rFonts w:ascii="Times New Roman" w:hAnsi="Times New Roman" w:eastAsia="仿宋_GB2312"/>
              </w:rPr>
            </w:pPr>
          </w:p>
        </w:tc>
        <w:tc>
          <w:tcPr>
            <w:tcW w:w="2157" w:type="dxa"/>
            <w:gridSpan w:val="3"/>
            <w:tcBorders>
              <w:top w:val="single" w:color="auto" w:sz="4" w:space="0"/>
            </w:tcBorders>
            <w:shd w:val="clear" w:color="auto" w:fill="auto"/>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68" w:type="dxa"/>
            <w:vMerge w:val="continue"/>
            <w:shd w:val="clear" w:color="auto" w:fill="auto"/>
            <w:noWrap w:val="0"/>
            <w:vAlign w:val="center"/>
          </w:tcPr>
          <w:p>
            <w:pPr>
              <w:spacing w:line="260" w:lineRule="exact"/>
              <w:jc w:val="center"/>
              <w:rPr>
                <w:rFonts w:ascii="Times New Roman" w:hAnsi="Times New Roman" w:eastAsia="仿宋_GB2312"/>
              </w:rPr>
            </w:pPr>
          </w:p>
        </w:tc>
        <w:tc>
          <w:tcPr>
            <w:tcW w:w="899" w:type="dxa"/>
            <w:gridSpan w:val="2"/>
            <w:tcBorders>
              <w:top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第三年</w:t>
            </w:r>
          </w:p>
        </w:tc>
        <w:tc>
          <w:tcPr>
            <w:tcW w:w="1293" w:type="dxa"/>
            <w:gridSpan w:val="5"/>
            <w:tcBorders>
              <w:top w:val="single" w:color="auto" w:sz="4" w:space="0"/>
            </w:tcBorders>
            <w:shd w:val="clear" w:color="auto" w:fill="auto"/>
            <w:noWrap w:val="0"/>
            <w:vAlign w:val="center"/>
          </w:tcPr>
          <w:p>
            <w:pPr>
              <w:jc w:val="center"/>
              <w:rPr>
                <w:rFonts w:ascii="Times New Roman" w:hAnsi="Times New Roman" w:eastAsia="仿宋_GB2312"/>
              </w:rPr>
            </w:pPr>
          </w:p>
        </w:tc>
        <w:tc>
          <w:tcPr>
            <w:tcW w:w="1944" w:type="dxa"/>
            <w:gridSpan w:val="5"/>
            <w:tcBorders>
              <w:top w:val="single" w:color="auto" w:sz="4" w:space="0"/>
            </w:tcBorders>
            <w:shd w:val="clear" w:color="auto" w:fill="auto"/>
            <w:noWrap w:val="0"/>
            <w:vAlign w:val="center"/>
          </w:tcPr>
          <w:p>
            <w:pPr>
              <w:jc w:val="center"/>
              <w:rPr>
                <w:rFonts w:ascii="Times New Roman" w:hAnsi="Times New Roman" w:eastAsia="仿宋_GB2312"/>
              </w:rPr>
            </w:pPr>
          </w:p>
        </w:tc>
        <w:tc>
          <w:tcPr>
            <w:tcW w:w="2167" w:type="dxa"/>
            <w:gridSpan w:val="7"/>
            <w:tcBorders>
              <w:top w:val="single" w:color="auto" w:sz="4" w:space="0"/>
            </w:tcBorders>
            <w:shd w:val="clear" w:color="auto" w:fill="auto"/>
            <w:noWrap w:val="0"/>
            <w:vAlign w:val="center"/>
          </w:tcPr>
          <w:p>
            <w:pPr>
              <w:jc w:val="center"/>
              <w:rPr>
                <w:rFonts w:ascii="Times New Roman" w:hAnsi="Times New Roman" w:eastAsia="仿宋_GB2312"/>
              </w:rPr>
            </w:pPr>
          </w:p>
        </w:tc>
        <w:tc>
          <w:tcPr>
            <w:tcW w:w="2157" w:type="dxa"/>
            <w:gridSpan w:val="3"/>
            <w:tcBorders>
              <w:top w:val="single" w:color="auto" w:sz="4" w:space="0"/>
            </w:tcBorders>
            <w:shd w:val="clear" w:color="auto" w:fill="auto"/>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68" w:type="dxa"/>
            <w:vMerge w:val="continue"/>
            <w:shd w:val="clear" w:color="auto" w:fill="auto"/>
            <w:noWrap w:val="0"/>
            <w:vAlign w:val="center"/>
          </w:tcPr>
          <w:p>
            <w:pPr>
              <w:spacing w:line="260" w:lineRule="exact"/>
              <w:jc w:val="center"/>
              <w:rPr>
                <w:rFonts w:ascii="Times New Roman" w:hAnsi="Times New Roman" w:eastAsia="仿宋_GB2312"/>
              </w:rPr>
            </w:pPr>
          </w:p>
        </w:tc>
        <w:tc>
          <w:tcPr>
            <w:tcW w:w="8460" w:type="dxa"/>
            <w:gridSpan w:val="22"/>
            <w:tcBorders>
              <w:top w:val="single" w:color="auto" w:sz="4" w:space="0"/>
            </w:tcBorders>
            <w:shd w:val="clear" w:color="auto" w:fill="auto"/>
            <w:noWrap w:val="0"/>
            <w:vAlign w:val="center"/>
          </w:tcPr>
          <w:p>
            <w:pPr>
              <w:rPr>
                <w:rFonts w:ascii="Times New Roman" w:hAnsi="Times New Roman" w:eastAsia="仿宋_GB2312"/>
              </w:rPr>
            </w:pPr>
            <w:r>
              <w:rPr>
                <w:rFonts w:ascii="Times New Roman" w:hAnsi="Times New Roman" w:eastAsia="仿宋_GB2312"/>
              </w:rPr>
              <w:t>说明：</w:t>
            </w:r>
          </w:p>
          <w:p>
            <w:pPr>
              <w:rPr>
                <w:rFonts w:hint="eastAsia"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ind w:left="3509" w:leftChars="1671" w:firstLine="1050" w:firstLineChars="500"/>
              <w:rPr>
                <w:rFonts w:ascii="Times New Roman" w:hAnsi="Times New Roman" w:eastAsia="仿宋_GB2312"/>
              </w:rPr>
            </w:pPr>
            <w:r>
              <w:rPr>
                <w:rFonts w:ascii="Times New Roman" w:hAnsi="Times New Roman" w:eastAsia="仿宋_GB2312"/>
              </w:rPr>
              <w:t>年    月    日（单位行政公章）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8" w:type="dxa"/>
            <w:vMerge w:val="restart"/>
            <w:tcBorders>
              <w:top w:val="single" w:color="auto" w:sz="4" w:space="0"/>
            </w:tcBorders>
            <w:shd w:val="clear" w:color="auto" w:fill="auto"/>
            <w:noWrap w:val="0"/>
            <w:vAlign w:val="center"/>
          </w:tcPr>
          <w:p>
            <w:pPr>
              <w:spacing w:line="260" w:lineRule="exact"/>
              <w:jc w:val="center"/>
              <w:rPr>
                <w:rFonts w:ascii="Times New Roman" w:hAnsi="Times New Roman" w:eastAsia="仿宋_GB2312"/>
              </w:rPr>
            </w:pPr>
            <w:r>
              <w:rPr>
                <w:rFonts w:ascii="Times New Roman" w:hAnsi="Times New Roman" w:eastAsia="仿宋_GB2312"/>
              </w:rPr>
              <w:t>主管部门核准意见</w:t>
            </w:r>
          </w:p>
        </w:tc>
        <w:tc>
          <w:tcPr>
            <w:tcW w:w="2198" w:type="dxa"/>
            <w:gridSpan w:val="8"/>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年度</w:t>
            </w:r>
          </w:p>
        </w:tc>
        <w:tc>
          <w:tcPr>
            <w:tcW w:w="2041" w:type="dxa"/>
            <w:gridSpan w:val="5"/>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正高级</w:t>
            </w:r>
          </w:p>
        </w:tc>
        <w:tc>
          <w:tcPr>
            <w:tcW w:w="2043" w:type="dxa"/>
            <w:gridSpan w:val="5"/>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副高级</w:t>
            </w:r>
          </w:p>
        </w:tc>
        <w:tc>
          <w:tcPr>
            <w:tcW w:w="2178" w:type="dxa"/>
            <w:gridSpan w:val="4"/>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68" w:type="dxa"/>
            <w:vMerge w:val="continue"/>
            <w:shd w:val="clear" w:color="auto" w:fill="auto"/>
            <w:noWrap w:val="0"/>
            <w:vAlign w:val="center"/>
          </w:tcPr>
          <w:p>
            <w:pPr>
              <w:jc w:val="center"/>
              <w:rPr>
                <w:rFonts w:ascii="Times New Roman" w:hAnsi="Times New Roman" w:eastAsia="仿宋_GB2312"/>
              </w:rPr>
            </w:pPr>
          </w:p>
        </w:tc>
        <w:tc>
          <w:tcPr>
            <w:tcW w:w="1003" w:type="dxa"/>
            <w:gridSpan w:val="4"/>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当年</w:t>
            </w:r>
          </w:p>
        </w:tc>
        <w:tc>
          <w:tcPr>
            <w:tcW w:w="1195" w:type="dxa"/>
            <w:gridSpan w:val="4"/>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2041" w:type="dxa"/>
            <w:gridSpan w:val="5"/>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2043" w:type="dxa"/>
            <w:gridSpan w:val="5"/>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2178" w:type="dxa"/>
            <w:gridSpan w:val="4"/>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68" w:type="dxa"/>
            <w:vMerge w:val="continue"/>
            <w:shd w:val="clear" w:color="auto" w:fill="auto"/>
            <w:noWrap w:val="0"/>
            <w:vAlign w:val="center"/>
          </w:tcPr>
          <w:p>
            <w:pPr>
              <w:jc w:val="center"/>
              <w:rPr>
                <w:rFonts w:ascii="Times New Roman" w:hAnsi="Times New Roman" w:eastAsia="仿宋_GB2312"/>
              </w:rPr>
            </w:pPr>
          </w:p>
        </w:tc>
        <w:tc>
          <w:tcPr>
            <w:tcW w:w="1003" w:type="dxa"/>
            <w:gridSpan w:val="4"/>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第二年</w:t>
            </w:r>
          </w:p>
        </w:tc>
        <w:tc>
          <w:tcPr>
            <w:tcW w:w="1195" w:type="dxa"/>
            <w:gridSpan w:val="4"/>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2041" w:type="dxa"/>
            <w:gridSpan w:val="5"/>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2043" w:type="dxa"/>
            <w:gridSpan w:val="5"/>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2178" w:type="dxa"/>
            <w:gridSpan w:val="4"/>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68" w:type="dxa"/>
            <w:vMerge w:val="continue"/>
            <w:shd w:val="clear" w:color="auto" w:fill="auto"/>
            <w:noWrap w:val="0"/>
            <w:vAlign w:val="center"/>
          </w:tcPr>
          <w:p>
            <w:pPr>
              <w:jc w:val="center"/>
              <w:rPr>
                <w:rFonts w:ascii="Times New Roman" w:hAnsi="Times New Roman" w:eastAsia="仿宋_GB2312"/>
              </w:rPr>
            </w:pPr>
          </w:p>
        </w:tc>
        <w:tc>
          <w:tcPr>
            <w:tcW w:w="1003" w:type="dxa"/>
            <w:gridSpan w:val="4"/>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r>
              <w:rPr>
                <w:rFonts w:ascii="Times New Roman" w:hAnsi="Times New Roman" w:eastAsia="仿宋_GB2312"/>
              </w:rPr>
              <w:t>第三年</w:t>
            </w:r>
          </w:p>
        </w:tc>
        <w:tc>
          <w:tcPr>
            <w:tcW w:w="1195" w:type="dxa"/>
            <w:gridSpan w:val="4"/>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2041" w:type="dxa"/>
            <w:gridSpan w:val="5"/>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2043" w:type="dxa"/>
            <w:gridSpan w:val="5"/>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c>
          <w:tcPr>
            <w:tcW w:w="2178" w:type="dxa"/>
            <w:gridSpan w:val="4"/>
            <w:tcBorders>
              <w:top w:val="single" w:color="auto" w:sz="4" w:space="0"/>
              <w:bottom w:val="single" w:color="auto" w:sz="4" w:space="0"/>
            </w:tcBorders>
            <w:shd w:val="clear" w:color="auto" w:fill="auto"/>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68" w:type="dxa"/>
            <w:vMerge w:val="continue"/>
            <w:shd w:val="clear" w:color="auto" w:fill="auto"/>
            <w:noWrap w:val="0"/>
            <w:vAlign w:val="center"/>
          </w:tcPr>
          <w:p>
            <w:pPr>
              <w:jc w:val="center"/>
              <w:rPr>
                <w:rFonts w:ascii="Times New Roman" w:hAnsi="Times New Roman" w:eastAsia="仿宋_GB2312"/>
              </w:rPr>
            </w:pPr>
          </w:p>
        </w:tc>
        <w:tc>
          <w:tcPr>
            <w:tcW w:w="8460" w:type="dxa"/>
            <w:gridSpan w:val="22"/>
            <w:tcBorders>
              <w:top w:val="single" w:color="auto" w:sz="4" w:space="0"/>
            </w:tcBorders>
            <w:shd w:val="clear" w:color="auto" w:fill="auto"/>
            <w:noWrap w:val="0"/>
            <w:vAlign w:val="center"/>
          </w:tcPr>
          <w:p>
            <w:pPr>
              <w:widowControl/>
              <w:jc w:val="left"/>
              <w:rPr>
                <w:rFonts w:hint="eastAsia" w:ascii="Times New Roman" w:hAnsi="Times New Roman" w:eastAsia="仿宋_GB2312"/>
              </w:rPr>
            </w:pPr>
          </w:p>
          <w:p>
            <w:pPr>
              <w:widowControl/>
              <w:jc w:val="left"/>
              <w:rPr>
                <w:rFonts w:hint="eastAsia" w:ascii="Times New Roman" w:hAnsi="Times New Roman" w:eastAsia="仿宋_GB2312"/>
              </w:rPr>
            </w:pPr>
          </w:p>
          <w:p>
            <w:pPr>
              <w:widowControl/>
              <w:jc w:val="left"/>
              <w:rPr>
                <w:rFonts w:ascii="Times New Roman" w:hAnsi="Times New Roman" w:eastAsia="仿宋_GB2312"/>
              </w:rPr>
            </w:pPr>
          </w:p>
          <w:p>
            <w:pPr>
              <w:widowControl/>
              <w:jc w:val="left"/>
              <w:rPr>
                <w:rFonts w:ascii="Times New Roman" w:hAnsi="Times New Roman" w:eastAsia="仿宋_GB2312"/>
              </w:rPr>
            </w:pPr>
          </w:p>
          <w:p>
            <w:pPr>
              <w:ind w:left="3509" w:leftChars="1671" w:firstLine="1050" w:firstLineChars="500"/>
              <w:rPr>
                <w:rFonts w:hint="eastAsia" w:ascii="Times New Roman" w:hAnsi="Times New Roman" w:eastAsia="仿宋_GB2312"/>
              </w:rPr>
            </w:pPr>
            <w:r>
              <w:rPr>
                <w:rFonts w:ascii="Times New Roman" w:hAnsi="Times New Roman" w:eastAsia="仿宋_GB2312"/>
              </w:rPr>
              <w:t>年    月    日（单位行政公章）</w:t>
            </w:r>
          </w:p>
          <w:p>
            <w:pPr>
              <w:ind w:left="3509" w:leftChars="1671" w:firstLine="1050" w:firstLineChars="500"/>
              <w:rPr>
                <w:rFonts w:ascii="Times New Roman" w:hAnsi="Times New Roman" w:eastAsia="仿宋_GB2312"/>
              </w:rPr>
            </w:pPr>
          </w:p>
        </w:tc>
      </w:tr>
    </w:tbl>
    <w:p>
      <w:pPr>
        <w:rPr>
          <w:rFonts w:hint="eastAsia" w:ascii="仿宋_GB2312" w:hAnsi="仿宋" w:eastAsia="仿宋_GB2312"/>
        </w:rPr>
      </w:pPr>
      <w:r>
        <w:rPr>
          <w:rFonts w:hint="eastAsia" w:ascii="仿宋_GB2312" w:hAnsi="Times New Roman" w:eastAsia="仿宋_GB2312"/>
        </w:rPr>
        <w:t>注：</w:t>
      </w:r>
      <w:r>
        <w:rPr>
          <w:rFonts w:hint="eastAsia" w:ascii="仿宋_GB2312" w:hAnsi="仿宋" w:eastAsia="仿宋_GB2312"/>
        </w:rPr>
        <w:t>1．本表的编制数、专业技术岗位设置人数、实有人数和“专业技术岗位”栏的设置数、聘任数按照《许昌市事业单位岗位设置聘用情况备案表》填写。空岗数＝设置数－聘任数+不占岗聘任数，超岗数＝聘任数－设置数－不占岗聘任数。空岗（超岗）比例＝空岗（超岗）数÷专业技术岗位设置人数×100%。“不占岗类别”主要包括：省厅批准绿色通道，农村教师考核认定一级，农村教师直接评聘中高级，新冠疫情防控一线人员等。</w:t>
      </w:r>
    </w:p>
    <w:p>
      <w:pPr>
        <w:ind w:firstLine="420" w:firstLineChars="200"/>
        <w:rPr>
          <w:rFonts w:hint="eastAsia" w:ascii="仿宋_GB2312" w:hAnsi="Times New Roman" w:eastAsia="仿宋_GB2312"/>
        </w:rPr>
      </w:pPr>
      <w:r>
        <w:rPr>
          <w:rFonts w:hint="eastAsia" w:ascii="仿宋_GB2312" w:hAnsi="Times New Roman" w:eastAsia="仿宋_GB2312"/>
        </w:rPr>
        <w:t>2．“说明”栏只在超比例申报时填写，简要说明超岗备案理由；有空岗时，不需填写。单位和主管部门加盖行政公章，不能加盖单位人事印章。</w:t>
      </w:r>
    </w:p>
    <w:p>
      <w:pPr>
        <w:ind w:firstLine="420" w:firstLineChars="200"/>
        <w:rPr>
          <w:rFonts w:hint="eastAsia" w:ascii="宋体" w:hAnsi="宋体" w:eastAsia="宋体" w:cs="宋体"/>
          <w:sz w:val="24"/>
          <w:szCs w:val="24"/>
        </w:rPr>
      </w:pPr>
      <w:r>
        <w:rPr>
          <w:rFonts w:hint="eastAsia" w:ascii="仿宋_GB2312" w:hAnsi="Times New Roman" w:eastAsia="仿宋_GB2312"/>
        </w:rPr>
        <w:t>3．此表一式3份，备案后事业单位、主管部门、人力资源社会保障部门各存1份。</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标宋">
    <w:altName w:val="微软雅黑"/>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DFlZGRkNDRiNDQzYjc1Y2MyN2ZkMjgzMjI2MzkifQ=="/>
  </w:docVars>
  <w:rsids>
    <w:rsidRoot w:val="00172A27"/>
    <w:rsid w:val="0EA5285A"/>
    <w:rsid w:val="20BC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2995</Words>
  <Characters>3099</Characters>
  <Lines>0</Lines>
  <Paragraphs>0</Paragraphs>
  <TotalTime>1</TotalTime>
  <ScaleCrop>false</ScaleCrop>
  <LinksUpToDate>false</LinksUpToDate>
  <CharactersWithSpaces>3128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2023-06-07T02:12:00Z</dcterms:created>
  <dc:creator>Administrator</dc:creator>
  <cp:lastModifiedBy>Administrator</cp:lastModifiedBy>
  <dcterms:modified xsi:type="dcterms:W3CDTF">2023-06-07T02:20:11Z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48FB040E0678446D93C35A24B5BC3E49_12</vt:lpwstr>
  </property>
</Properties>
</file>