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outlineLvl w:val="0"/>
        <w:rPr>
          <w:rFonts w:hint="eastAsia" w:ascii="方正小标宋简体" w:hAnsi="方正小标宋简体" w:eastAsia="方正小标宋简体" w:cs="方正小标宋简体"/>
          <w:sz w:val="32"/>
          <w:szCs w:val="28"/>
        </w:rPr>
      </w:pPr>
      <w:bookmarkStart w:id="0" w:name="_Toc24693"/>
      <w:bookmarkStart w:id="1" w:name="国有土地上房屋征收与补偿领域基层政务公开标准目录"/>
      <w:r>
        <w:rPr>
          <w:rFonts w:hint="eastAsia" w:ascii="方正小标宋简体" w:hAnsi="方正小标宋简体" w:eastAsia="方正小标宋简体" w:cs="方正小标宋简体"/>
          <w:sz w:val="32"/>
          <w:szCs w:val="28"/>
          <w:lang w:eastAsia="zh-CN"/>
        </w:rPr>
        <w:t>鄢陵县</w:t>
      </w:r>
      <w:r>
        <w:rPr>
          <w:rFonts w:hint="eastAsia" w:ascii="方正小标宋简体" w:hAnsi="方正小标宋简体" w:eastAsia="方正小标宋简体" w:cs="方正小标宋简体"/>
          <w:sz w:val="32"/>
          <w:szCs w:val="28"/>
        </w:rPr>
        <w:t>国有土地上房屋征收与补偿领域基层政务公开标准目录</w:t>
      </w:r>
      <w:bookmarkEnd w:id="0"/>
    </w:p>
    <w:bookmarkEnd w:id="1"/>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
        <w:gridCol w:w="430"/>
        <w:gridCol w:w="517"/>
        <w:gridCol w:w="2055"/>
        <w:gridCol w:w="1978"/>
        <w:gridCol w:w="1061"/>
        <w:gridCol w:w="840"/>
        <w:gridCol w:w="3105"/>
        <w:gridCol w:w="444"/>
        <w:gridCol w:w="534"/>
        <w:gridCol w:w="600"/>
        <w:gridCol w:w="466"/>
        <w:gridCol w:w="417"/>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blHeader/>
        </w:trPr>
        <w:tc>
          <w:tcPr>
            <w:tcW w:w="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9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公开渠道和载体（“■”表示必选项，“□”表示可选项）</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blHead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0"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地上房屋征收与补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偿信息公开工作的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国有土地上房屋征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收与补偿信息公开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工作的通知》。</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政府网站      □政府公报</w:t>
            </w:r>
            <w:r>
              <w:rPr>
                <w:rStyle w:val="6"/>
                <w:lang w:val="en-US" w:eastAsia="zh-CN" w:bidi="ar"/>
              </w:rPr>
              <w:br w:type="textWrapping"/>
            </w:r>
            <w:r>
              <w:rPr>
                <w:rStyle w:val="6"/>
                <w:lang w:val="en-US" w:eastAsia="zh-CN" w:bidi="ar"/>
              </w:rPr>
              <w:t xml:space="preserve">□两微一端      □发布会/听证会 </w:t>
            </w:r>
            <w:r>
              <w:rPr>
                <w:rFonts w:hint="default" w:ascii="东文宋体" w:hAnsi="东文宋体" w:eastAsia="东文宋体" w:cs="东文宋体"/>
                <w:i w:val="0"/>
                <w:color w:val="000000"/>
                <w:kern w:val="0"/>
                <w:sz w:val="18"/>
                <w:szCs w:val="18"/>
                <w:u w:val="none"/>
                <w:lang w:val="en-US" w:eastAsia="zh-CN" w:bidi="ar"/>
              </w:rPr>
              <w:t xml:space="preserve">                </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w:t>
            </w:r>
            <w:r>
              <w:rPr>
                <w:rFonts w:hint="default" w:ascii="东文宋体" w:hAnsi="东文宋体" w:eastAsia="东文宋体" w:cs="东文宋体"/>
                <w:i w:val="0"/>
                <w:color w:val="000000"/>
                <w:kern w:val="0"/>
                <w:sz w:val="18"/>
                <w:szCs w:val="18"/>
                <w:u w:val="none"/>
                <w:lang w:val="en-US" w:eastAsia="zh-CN" w:bidi="ar"/>
              </w:rPr>
              <w:br w:type="textWrapping"/>
            </w:r>
            <w:r>
              <w:rPr>
                <w:rFonts w:hint="default" w:ascii="东文宋体" w:hAnsi="东文宋体" w:eastAsia="东文宋体" w:cs="东文宋体"/>
                <w:i w:val="0"/>
                <w:color w:val="000000"/>
                <w:kern w:val="0"/>
                <w:sz w:val="18"/>
                <w:szCs w:val="18"/>
                <w:u w:val="none"/>
                <w:lang w:val="en-US" w:eastAsia="zh-CN" w:bidi="ar"/>
              </w:rPr>
              <w:t xml:space="preserve">  </w:t>
            </w:r>
            <w:r>
              <w:rPr>
                <w:rStyle w:val="6"/>
                <w:lang w:val="en-US" w:eastAsia="zh-CN" w:bidi="ar"/>
              </w:rPr>
              <w:t>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1.许昌市人民政府关于印发许昌市城市规划区国有土地上房屋征收与补偿暂行办法（试行）的通知；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2.许昌市人民政府办公室关于印发许昌市城市规划区国有土地上房屋征收与补偿工作流程（试行）的通知；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3.许昌市人民政府办公室关于印发许昌市中心城区棚户区改造货币化安置办法等棚户区改造工作四个文件的通知；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4.许昌市住房和城乡建设局关于印发《许昌市中心城区国有土地上房屋征收评估管理办法》的通知；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5.许昌市住房和城乡建设局关于进一步加强国有土地上房屋征收补偿信息公开工作的通知；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6.许昌市住房和城乡建设局关于印发许昌市城市规划区内国有土地上房屋征收社会稳定风险评估暂行办法的通知；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7.许昌市住房和城乡建设局关于印发《许昌市区城镇拆迁房屋所有权注销登记实施办法》的通知。</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政府网站      □政府公报</w:t>
            </w:r>
            <w:r>
              <w:rPr>
                <w:rStyle w:val="6"/>
                <w:lang w:val="en-US" w:eastAsia="zh-CN" w:bidi="ar"/>
              </w:rPr>
              <w:br w:type="textWrapping"/>
            </w:r>
            <w:r>
              <w:rPr>
                <w:rStyle w:val="6"/>
                <w:lang w:val="en-US" w:eastAsia="zh-CN" w:bidi="ar"/>
              </w:rPr>
              <w:t xml:space="preserve">□两微一端      □发布会/听证会 </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□便民服务站    □入户/现场</w:t>
            </w:r>
            <w:r>
              <w:rPr>
                <w:rStyle w:val="6"/>
                <w:lang w:val="en-US" w:eastAsia="zh-CN" w:bidi="ar"/>
              </w:rPr>
              <w:br w:type="textWrapping"/>
            </w:r>
            <w:r>
              <w:rPr>
                <w:rStyle w:val="6"/>
                <w:lang w:val="en-US" w:eastAsia="zh-CN" w:bidi="ar"/>
              </w:rPr>
              <w:t>□社区/企事业单位/村公示栏（电子</w:t>
            </w:r>
            <w:r>
              <w:rPr>
                <w:rFonts w:hint="default" w:ascii="东文宋体" w:hAnsi="东文宋体" w:eastAsia="东文宋体" w:cs="东文宋体"/>
                <w:i w:val="0"/>
                <w:color w:val="000000"/>
                <w:kern w:val="0"/>
                <w:sz w:val="18"/>
                <w:szCs w:val="18"/>
                <w:u w:val="none"/>
                <w:lang w:val="en-US" w:eastAsia="zh-CN" w:bidi="ar"/>
              </w:rPr>
              <w:br w:type="textWrapping"/>
            </w:r>
            <w:r>
              <w:rPr>
                <w:rFonts w:hint="default" w:ascii="东文宋体" w:hAnsi="东文宋体" w:eastAsia="东文宋体" w:cs="东文宋体"/>
                <w:i w:val="0"/>
                <w:color w:val="000000"/>
                <w:kern w:val="0"/>
                <w:sz w:val="18"/>
                <w:szCs w:val="18"/>
                <w:u w:val="none"/>
                <w:lang w:val="en-US" w:eastAsia="zh-CN" w:bidi="ar"/>
              </w:rPr>
              <w:t xml:space="preserve">  </w:t>
            </w:r>
            <w:r>
              <w:rPr>
                <w:rStyle w:val="6"/>
                <w:lang w:val="en-US" w:eastAsia="zh-CN" w:bidi="ar"/>
              </w:rPr>
              <w:t>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2" w:name="_GoBack"/>
            <w:bookmarkEnd w:id="2"/>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5"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自收到申请之日起10个工作日内公布</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8"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自收到申请之日起10个工作日内公布</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5"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□社区/企事业单位/村公示栏（电子</w:t>
            </w:r>
            <w:r>
              <w:rPr>
                <w:rStyle w:val="6"/>
                <w:lang w:val="en-US" w:eastAsia="zh-CN" w:bidi="ar"/>
              </w:rPr>
              <w:br w:type="textWrapping"/>
            </w:r>
            <w:r>
              <w:rPr>
                <w:rStyle w:val="6"/>
                <w:lang w:val="en-US" w:eastAsia="zh-CN" w:bidi="ar"/>
              </w:rPr>
              <w:t xml:space="preserve">  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1"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情况。</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3"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政府网站      □政府公报</w:t>
            </w:r>
            <w:r>
              <w:rPr>
                <w:rStyle w:val="6"/>
                <w:lang w:val="en-US" w:eastAsia="zh-CN" w:bidi="ar"/>
              </w:rPr>
              <w:br w:type="textWrapping"/>
            </w:r>
            <w:r>
              <w:rPr>
                <w:rStyle w:val="6"/>
                <w:lang w:val="en-US" w:eastAsia="zh-CN" w:bidi="ar"/>
              </w:rPr>
              <w:t xml:space="preserve">□两微一端      □发布会/听证会 </w:t>
            </w:r>
            <w:r>
              <w:rPr>
                <w:rStyle w:val="6"/>
                <w:lang w:val="en-US" w:eastAsia="zh-CN" w:bidi="ar"/>
              </w:rPr>
              <w:br w:type="textWrapping"/>
            </w:r>
            <w:r>
              <w:rPr>
                <w:rStyle w:val="6"/>
                <w:lang w:val="en-US" w:eastAsia="zh-CN" w:bidi="ar"/>
              </w:rPr>
              <w:t>□广播电视      □纸质媒体</w:t>
            </w:r>
            <w:r>
              <w:rPr>
                <w:rStyle w:val="6"/>
                <w:lang w:val="en-US" w:eastAsia="zh-CN" w:bidi="ar"/>
              </w:rPr>
              <w:br w:type="textWrapping"/>
            </w:r>
            <w:r>
              <w:rPr>
                <w:rStyle w:val="6"/>
                <w:lang w:val="en-US" w:eastAsia="zh-CN" w:bidi="ar"/>
              </w:rPr>
              <w:t>□公开查阅点    □政务服务中心</w:t>
            </w:r>
            <w:r>
              <w:rPr>
                <w:rStyle w:val="6"/>
                <w:lang w:val="en-US" w:eastAsia="zh-CN" w:bidi="ar"/>
              </w:rPr>
              <w:br w:type="textWrapping"/>
            </w:r>
            <w:r>
              <w:rPr>
                <w:rStyle w:val="6"/>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□社区/企事业单位/村公示栏（电子</w:t>
            </w:r>
            <w:r>
              <w:rPr>
                <w:rFonts w:hint="default" w:ascii="东文宋体" w:hAnsi="东文宋体" w:eastAsia="东文宋体" w:cs="东文宋体"/>
                <w:i w:val="0"/>
                <w:color w:val="000000"/>
                <w:kern w:val="0"/>
                <w:sz w:val="18"/>
                <w:szCs w:val="18"/>
                <w:u w:val="none"/>
                <w:lang w:val="en-US" w:eastAsia="zh-CN" w:bidi="ar"/>
              </w:rPr>
              <w:br w:type="textWrapping"/>
            </w:r>
            <w:r>
              <w:rPr>
                <w:rFonts w:hint="default" w:ascii="东文宋体" w:hAnsi="东文宋体" w:eastAsia="东文宋体" w:cs="东文宋体"/>
                <w:i w:val="0"/>
                <w:color w:val="000000"/>
                <w:kern w:val="0"/>
                <w:sz w:val="18"/>
                <w:szCs w:val="18"/>
                <w:u w:val="none"/>
                <w:lang w:val="en-US" w:eastAsia="zh-CN" w:bidi="ar"/>
              </w:rPr>
              <w:t xml:space="preserve">  </w:t>
            </w:r>
            <w:r>
              <w:rPr>
                <w:rStyle w:val="6"/>
                <w:lang w:val="en-US" w:eastAsia="zh-CN" w:bidi="ar"/>
              </w:rPr>
              <w:t>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5"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 xml:space="preserve">□社区/企事业单位/村公示栏（电子  </w:t>
            </w:r>
            <w:r>
              <w:rPr>
                <w:rStyle w:val="6"/>
                <w:lang w:val="en-US" w:eastAsia="zh-CN" w:bidi="ar"/>
              </w:rPr>
              <w:br w:type="textWrapping"/>
            </w:r>
            <w:r>
              <w:rPr>
                <w:rStyle w:val="6"/>
                <w:lang w:val="en-US" w:eastAsia="zh-CN" w:bidi="ar"/>
              </w:rPr>
              <w:t xml:space="preserve">  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8"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被征收房屋评估</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□社区/企事业单位/村公示栏（电子</w:t>
            </w:r>
            <w:r>
              <w:rPr>
                <w:rStyle w:val="6"/>
                <w:lang w:val="en-US" w:eastAsia="zh-CN" w:bidi="ar"/>
              </w:rPr>
              <w:br w:type="textWrapping"/>
            </w:r>
            <w:r>
              <w:rPr>
                <w:rStyle w:val="6"/>
                <w:lang w:val="en-US" w:eastAsia="zh-CN" w:bidi="ar"/>
              </w:rPr>
              <w:t xml:space="preserve">  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7"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分户补偿情况</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□社区/企事业单位/村公示栏（电子</w:t>
            </w:r>
            <w:r>
              <w:rPr>
                <w:rStyle w:val="6"/>
                <w:lang w:val="en-US" w:eastAsia="zh-CN" w:bidi="ar"/>
              </w:rPr>
              <w:br w:type="textWrapping"/>
            </w:r>
            <w:r>
              <w:rPr>
                <w:rStyle w:val="6"/>
                <w:lang w:val="en-US" w:eastAsia="zh-CN" w:bidi="ar"/>
              </w:rPr>
              <w:t xml:space="preserve">  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1"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产权调换房屋</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□社区/企事业单位/村公示栏（电子</w:t>
            </w:r>
            <w:r>
              <w:rPr>
                <w:rStyle w:val="6"/>
                <w:lang w:val="en-US" w:eastAsia="zh-CN" w:bidi="ar"/>
              </w:rPr>
              <w:br w:type="textWrapping"/>
            </w:r>
            <w:r>
              <w:rPr>
                <w:rStyle w:val="6"/>
                <w:lang w:val="en-US" w:eastAsia="zh-CN" w:bidi="ar"/>
              </w:rPr>
              <w:t xml:space="preserve">  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2"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《许昌市住房和城乡建设局关于进一步加强国有土地上房屋征收补偿信息公开工作的通知》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事项发布、完成或作出之日起10个个工作日内予以公开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Fonts w:hint="default" w:ascii="东文宋体" w:hAnsi="东文宋体" w:eastAsia="东文宋体" w:cs="东文宋体"/>
                <w:i w:val="0"/>
                <w:color w:val="000000"/>
                <w:kern w:val="0"/>
                <w:sz w:val="18"/>
                <w:szCs w:val="18"/>
                <w:u w:val="none"/>
                <w:lang w:val="en-US" w:eastAsia="zh-CN" w:bidi="ar"/>
              </w:rPr>
              <w:t>■</w:t>
            </w:r>
            <w:r>
              <w:rPr>
                <w:rStyle w:val="6"/>
                <w:lang w:val="en-US" w:eastAsia="zh-CN" w:bidi="ar"/>
              </w:rPr>
              <w:t>入户/现场</w:t>
            </w:r>
            <w:r>
              <w:rPr>
                <w:rStyle w:val="6"/>
                <w:lang w:val="en-US" w:eastAsia="zh-CN" w:bidi="ar"/>
              </w:rPr>
              <w:br w:type="textWrapping"/>
            </w:r>
            <w:r>
              <w:rPr>
                <w:rStyle w:val="6"/>
                <w:lang w:val="en-US" w:eastAsia="zh-CN" w:bidi="ar"/>
              </w:rPr>
              <w:t>□社区/企事业单位/村公示栏（电子</w:t>
            </w:r>
            <w:r>
              <w:rPr>
                <w:rStyle w:val="6"/>
                <w:lang w:val="en-US" w:eastAsia="zh-CN" w:bidi="ar"/>
              </w:rPr>
              <w:br w:type="textWrapping"/>
            </w:r>
            <w:r>
              <w:rPr>
                <w:rStyle w:val="6"/>
                <w:lang w:val="en-US" w:eastAsia="zh-CN" w:bidi="ar"/>
              </w:rPr>
              <w:t xml:space="preserve">  屏）</w:t>
            </w:r>
            <w:r>
              <w:rPr>
                <w:rStyle w:val="6"/>
                <w:lang w:val="en-US" w:eastAsia="zh-CN" w:bidi="ar"/>
              </w:rPr>
              <w:br w:type="textWrapping"/>
            </w:r>
            <w:r>
              <w:rPr>
                <w:rStyle w:val="6"/>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72086"/>
    <w:rsid w:val="2167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b/>
      <w:color w:val="000000"/>
      <w:sz w:val="18"/>
      <w:szCs w:val="18"/>
      <w:u w:val="none"/>
    </w:rPr>
  </w:style>
  <w:style w:type="character" w:customStyle="1" w:styleId="5">
    <w:name w:val="font01"/>
    <w:basedOn w:val="3"/>
    <w:qFormat/>
    <w:uiPriority w:val="0"/>
    <w:rPr>
      <w:rFonts w:hint="default" w:ascii="东文宋体" w:hAnsi="东文宋体" w:eastAsia="东文宋体" w:cs="东文宋体"/>
      <w:color w:val="000000"/>
      <w:sz w:val="18"/>
      <w:szCs w:val="18"/>
      <w:u w:val="none"/>
    </w:rPr>
  </w:style>
  <w:style w:type="character" w:customStyle="1" w:styleId="6">
    <w:name w:val="font2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2020-11-27T10:26:00Z</dcterms:created>
  <dc:creator>郝</dc:creator>
  <cp:lastModifiedBy>郝</cp:lastModifiedBy>
  <dcterms:modified xsi:type="dcterms:W3CDTF">2020-11-27T10:34:29Z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