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C4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5885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932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民政局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财政局</w:t>
      </w:r>
    </w:p>
    <w:p w14:paraId="192D1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节地生态安葬奖补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工作的通知</w:t>
      </w:r>
    </w:p>
    <w:p w14:paraId="4495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）</w:t>
      </w:r>
    </w:p>
    <w:p w14:paraId="0E644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92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殡仪馆：</w:t>
      </w:r>
    </w:p>
    <w:p w14:paraId="15B71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推进移风易俗倡树文明殡葬新风实施方案》，深化殡葬改革，着力建设惠民、绿色、文明殡葬，更好地保障和改善民生，鼓励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积极参与节地生态安葬，决定对参与节地生态安葬的丧属实施奖补，现就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有关事宜通知如下：</w:t>
      </w:r>
    </w:p>
    <w:p w14:paraId="10BCD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奖补对象及标准</w:t>
      </w:r>
    </w:p>
    <w:p w14:paraId="62537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殡仪馆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或许昌市殡仪馆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统一组织实施的</w:t>
      </w:r>
      <w:r>
        <w:rPr>
          <w:rFonts w:hint="eastAsia" w:ascii="仿宋_GB2312" w:hAnsi="仿宋_GB2312" w:eastAsia="仿宋_GB2312" w:cs="仿宋_GB2312"/>
          <w:sz w:val="32"/>
          <w:szCs w:val="32"/>
        </w:rPr>
        <w:t>树葬、花坛葬、草坪葬、海葬等节地生态安葬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，符合下列条件之一的，每具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遗体</w:t>
      </w:r>
      <w:r>
        <w:rPr>
          <w:rFonts w:hint="eastAsia" w:ascii="仿宋_GB2312" w:hAnsi="仿宋_GB2312" w:eastAsia="仿宋_GB2312" w:cs="仿宋_GB2312"/>
          <w:sz w:val="32"/>
          <w:szCs w:val="32"/>
        </w:rPr>
        <w:t>骨灰补助丧属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7BFE7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逝者</w:t>
      </w:r>
      <w:r>
        <w:rPr>
          <w:rFonts w:hint="eastAsia" w:ascii="仿宋_GB2312" w:hAnsi="仿宋_GB2312" w:eastAsia="仿宋_GB2312" w:cs="仿宋_GB2312"/>
          <w:sz w:val="32"/>
          <w:szCs w:val="32"/>
        </w:rPr>
        <w:t>生前户籍为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鄢陵县城乡居民；</w:t>
      </w:r>
    </w:p>
    <w:p w14:paraId="0FABA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逝者</w:t>
      </w:r>
      <w:r>
        <w:rPr>
          <w:rFonts w:hint="eastAsia" w:ascii="仿宋_GB2312" w:hAnsi="仿宋_GB2312" w:eastAsia="仿宋_GB2312" w:cs="仿宋_GB2312"/>
          <w:sz w:val="32"/>
          <w:szCs w:val="32"/>
        </w:rPr>
        <w:t>生前为在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</w:t>
      </w:r>
      <w:r>
        <w:rPr>
          <w:rFonts w:hint="eastAsia" w:ascii="仿宋_GB2312" w:hAnsi="仿宋_GB2312" w:eastAsia="仿宋_GB2312" w:cs="仿宋_GB2312"/>
          <w:sz w:val="32"/>
          <w:szCs w:val="32"/>
        </w:rPr>
        <w:t>各大、中专院校全日制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户籍的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</w:t>
      </w:r>
      <w:r>
        <w:rPr>
          <w:rFonts w:hint="eastAsia" w:ascii="仿宋_GB2312" w:hAnsi="仿宋_GB2312" w:eastAsia="仿宋_GB2312" w:cs="仿宋_GB2312"/>
          <w:sz w:val="32"/>
          <w:szCs w:val="32"/>
        </w:rPr>
        <w:t>现役军人；</w:t>
      </w:r>
    </w:p>
    <w:p w14:paraId="54F2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逝者</w:t>
      </w:r>
      <w:r>
        <w:rPr>
          <w:rFonts w:hint="eastAsia" w:ascii="仿宋_GB2312" w:hAnsi="仿宋_GB2312" w:eastAsia="仿宋_GB2312" w:cs="仿宋_GB2312"/>
          <w:sz w:val="32"/>
          <w:szCs w:val="32"/>
        </w:rPr>
        <w:t>生前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鄢陵县范围内单位签订劳动合同并按规定缴纳养老保险金1年以上，且在鄢陵县居住的外来人员。</w:t>
      </w:r>
    </w:p>
    <w:p w14:paraId="4D19E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其他具有特殊情况的人员，由鄢陵县民政局审核批准。</w:t>
      </w:r>
    </w:p>
    <w:p w14:paraId="35F4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办理程序</w:t>
      </w:r>
    </w:p>
    <w:p w14:paraId="0A1E3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领取树葬、花坛葬、草坪葬、海葬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等生态安葬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补贴的个人，向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提出申请，填写《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</w:t>
      </w:r>
      <w:r>
        <w:rPr>
          <w:rFonts w:hint="eastAsia" w:ascii="仿宋_GB2312" w:hAnsi="仿宋_GB2312" w:eastAsia="仿宋_GB2312" w:cs="仿宋_GB2312"/>
          <w:sz w:val="32"/>
          <w:szCs w:val="32"/>
        </w:rPr>
        <w:t>节地生态安葬奖补申请表》，并提供以下证明材料：</w:t>
      </w:r>
    </w:p>
    <w:p w14:paraId="0B83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1.逝者身份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、户口本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户籍注销证明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、火化证明；</w:t>
      </w:r>
    </w:p>
    <w:p w14:paraId="377A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安葬协议书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（生态安葬证书）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9ABD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3.逝者直系亲属经办人身份证、银行账号。</w:t>
      </w:r>
    </w:p>
    <w:p w14:paraId="306D5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经审核同意后，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</w:t>
      </w:r>
      <w:r>
        <w:rPr>
          <w:rFonts w:hint="default" w:ascii="仿宋_GB2312" w:hAnsi="仿宋_GB2312" w:eastAsia="仿宋_GB2312" w:cs="仿宋_GB2312"/>
          <w:sz w:val="32"/>
          <w:szCs w:val="32"/>
        </w:rPr>
        <w:t>资金汇入经办人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指定</w:t>
      </w:r>
      <w:r>
        <w:rPr>
          <w:rFonts w:hint="default" w:ascii="仿宋_GB2312" w:hAnsi="仿宋_GB2312" w:eastAsia="仿宋_GB2312" w:cs="仿宋_GB2312"/>
          <w:sz w:val="32"/>
          <w:szCs w:val="32"/>
        </w:rPr>
        <w:t>账户。</w:t>
      </w:r>
    </w:p>
    <w:p w14:paraId="19A52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三、资金管理</w:t>
      </w:r>
    </w:p>
    <w:p w14:paraId="5BFC0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鄢陵县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节地生态安葬奖补资金由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县本级承担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鄢陵县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建立督查制度，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对申领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中弄虚作假、徇私舞弊、玩忽职守的，由相关部门按管理权限责令责任人或涉事单位追回资金，并给予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严肃处理。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涉嫌犯罪的，移交司法机关处理。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鄢陵县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殡仪馆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完善节地生态安葬奖补档案管理制度，对档案统一管理，指定专人负责，随时接受纪检、财政、审计部门的监督、检查。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奖补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资金须采取银行转账方式发放，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相关资料入档作为会计凭证附件备查。</w:t>
      </w:r>
    </w:p>
    <w:p w14:paraId="0FDA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日起实施。</w:t>
      </w:r>
    </w:p>
    <w:p w14:paraId="71CAA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鄢陵县</w:t>
      </w:r>
      <w:r>
        <w:rPr>
          <w:rFonts w:hint="eastAsia" w:ascii="仿宋_GB2312" w:hAnsi="仿宋_GB2312" w:eastAsia="仿宋_GB2312" w:cs="仿宋_GB2312"/>
          <w:sz w:val="32"/>
          <w:szCs w:val="32"/>
        </w:rPr>
        <w:t>节地生态安葬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</w:t>
      </w:r>
    </w:p>
    <w:p w14:paraId="5DA4B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 w14:paraId="6B75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鄢陵县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鄢陵县财政局</w:t>
      </w:r>
    </w:p>
    <w:p w14:paraId="38CB6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2025年*月*日</w:t>
      </w:r>
    </w:p>
    <w:p w14:paraId="41770C5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5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91"/>
        <w:gridCol w:w="1290"/>
        <w:gridCol w:w="1080"/>
        <w:gridCol w:w="1125"/>
        <w:gridCol w:w="1185"/>
        <w:gridCol w:w="1860"/>
      </w:tblGrid>
      <w:tr w14:paraId="5D18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4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鄢陵县节地生态安葬奖补申请表</w:t>
            </w:r>
          </w:p>
        </w:tc>
      </w:tr>
      <w:tr w14:paraId="3415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申请人基本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 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5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与逝者 关 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5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8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7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1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0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 码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A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E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1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C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开户行及账户姓名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5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E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E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D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逝者基本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 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6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5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4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5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3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 码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D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安葬（放）地 点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2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7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2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6F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逝者生前意愿将骨灰进行节地生态安葬处理，经有继承权的家属共同商议，一致同意将逝者骨灰采用（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花坛葬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其他方式）方式安葬。</w:t>
            </w:r>
          </w:p>
          <w:p w14:paraId="348E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以上内容如有不实，本人愿承担一切责任。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承办人签字：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月  日</w:t>
            </w:r>
          </w:p>
        </w:tc>
      </w:tr>
      <w:tr w14:paraId="5651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骨灰安葬（放）时间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4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C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E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4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殡仪馆</w:t>
            </w:r>
          </w:p>
          <w:p w14:paraId="5AD3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E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（盖章）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年   月   日 </w:t>
            </w:r>
          </w:p>
        </w:tc>
      </w:tr>
      <w:tr w14:paraId="6882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注：</w:t>
            </w:r>
          </w:p>
          <w:p w14:paraId="5B11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1.填表时需提供逝者身份证明材料、户口本（或户籍注销证明）、遗体火化证明、生态安葬协议书（生态安葬证书）、逝者直系亲属经办人身份证、指定银行账号。</w:t>
            </w:r>
          </w:p>
          <w:p w14:paraId="4F15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2.本表一式两份，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殡仪馆、申请人各一份。</w:t>
            </w:r>
          </w:p>
        </w:tc>
      </w:tr>
    </w:tbl>
    <w:p w14:paraId="49F85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6C67A-3A3B-4126-B94E-009402DB7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5B946B7-E67D-4E9B-863A-5AECD405D26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B3803B6-9C34-402C-9003-48A84DB487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550F"/>
    <w:rsid w:val="03702650"/>
    <w:rsid w:val="0863222B"/>
    <w:rsid w:val="105E389F"/>
    <w:rsid w:val="1FF78B4F"/>
    <w:rsid w:val="2EE9550F"/>
    <w:rsid w:val="2F9B3209"/>
    <w:rsid w:val="2FBA1D96"/>
    <w:rsid w:val="302954DD"/>
    <w:rsid w:val="38CF3D5A"/>
    <w:rsid w:val="3C3626D5"/>
    <w:rsid w:val="3FFE67E6"/>
    <w:rsid w:val="41EE1078"/>
    <w:rsid w:val="449F5433"/>
    <w:rsid w:val="4A6720DC"/>
    <w:rsid w:val="514426AA"/>
    <w:rsid w:val="66EF5A2C"/>
    <w:rsid w:val="67DACF56"/>
    <w:rsid w:val="714C607A"/>
    <w:rsid w:val="747775BD"/>
    <w:rsid w:val="777E0A83"/>
    <w:rsid w:val="77FE1EA6"/>
    <w:rsid w:val="7B7125C5"/>
    <w:rsid w:val="7BD10DF0"/>
    <w:rsid w:val="7D757CC9"/>
    <w:rsid w:val="7EFF3E93"/>
    <w:rsid w:val="7FBF9635"/>
    <w:rsid w:val="BF7FD6C3"/>
    <w:rsid w:val="CFDD48E4"/>
    <w:rsid w:val="DA6EAA71"/>
    <w:rsid w:val="DF3ECFD6"/>
    <w:rsid w:val="E34F41DE"/>
    <w:rsid w:val="ED4F0567"/>
    <w:rsid w:val="EFB7298A"/>
    <w:rsid w:val="FCFFD43A"/>
    <w:rsid w:val="FD696CC2"/>
    <w:rsid w:val="FDFFB005"/>
    <w:rsid w:val="FE3ED617"/>
    <w:rsid w:val="FFC51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0" w:lineRule="exact"/>
      <w:ind w:firstLine="880" w:firstLineChars="200"/>
      <w:outlineLvl w:val="0"/>
    </w:pPr>
    <w:rPr>
      <w:rFonts w:eastAsia="仿宋_GB2312"/>
      <w:b/>
      <w:bCs/>
      <w:kern w:val="32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1094</Characters>
  <Lines>0</Lines>
  <Paragraphs>0</Paragraphs>
  <TotalTime>27.3333333333333</TotalTime>
  <ScaleCrop>false</ScaleCrop>
  <LinksUpToDate>false</LinksUpToDate>
  <CharactersWithSpaces>1302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2025-02-28T18:30:00Z</dcterms:created>
  <dc:creator>user</dc:creator>
  <cp:lastModifiedBy>政务服务</cp:lastModifiedBy>
  <cp:lastPrinted>2025-08-14T07:21:09Z</cp:lastPrinted>
  <dcterms:modified xsi:type="dcterms:W3CDTF">2025-08-14T09:29:04Z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AE440C0180E0453792F1C4027F1A4A01_13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