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36"/>
          <w:lang w:eastAsia="zh-CN"/>
        </w:rPr>
      </w:pPr>
      <w:r>
        <w:rPr>
          <w:rFonts w:hint="eastAsia"/>
          <w:b/>
          <w:bCs/>
          <w:sz w:val="44"/>
          <w:szCs w:val="36"/>
          <w:lang w:eastAsia="zh-CN"/>
        </w:rPr>
        <w:t>水利局组织开展</w:t>
      </w:r>
      <w:bookmarkStart w:id="0" w:name="_GoBack"/>
      <w:r>
        <w:rPr>
          <w:rFonts w:hint="eastAsia"/>
          <w:b/>
          <w:bCs/>
          <w:sz w:val="44"/>
          <w:szCs w:val="36"/>
          <w:lang w:eastAsia="zh-CN"/>
        </w:rPr>
        <w:t>“世界水日”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36"/>
          <w:lang w:eastAsia="zh-CN"/>
        </w:rPr>
      </w:pPr>
      <w:r>
        <w:rPr>
          <w:rFonts w:hint="eastAsia"/>
          <w:b/>
          <w:bCs/>
          <w:sz w:val="44"/>
          <w:szCs w:val="36"/>
          <w:lang w:eastAsia="zh-CN"/>
        </w:rPr>
        <w:t>“中国水周”宣传活动</w:t>
      </w:r>
    </w:p>
    <w:bookmarkEnd w:id="0"/>
    <w:p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9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9"/>
          <w:sz w:val="32"/>
          <w:szCs w:val="32"/>
          <w:shd w:val="clear" w:fill="FFFFFF"/>
        </w:rPr>
        <w:t>3月22日是第三十三届“世界水日”，3月22—28日是第三十八届“中国水周”，为培养广大群众的节水、爱水、亲水、护水意识和良好的用水习惯，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9"/>
          <w:sz w:val="32"/>
          <w:szCs w:val="32"/>
          <w:shd w:val="clear" w:fill="FFFFFF"/>
          <w:lang w:eastAsia="zh-CN"/>
        </w:rPr>
        <w:t>鄢陵县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9"/>
          <w:sz w:val="32"/>
          <w:szCs w:val="32"/>
          <w:shd w:val="clear" w:fill="FFFFFF"/>
        </w:rPr>
        <w:t>水利局以“推动水利高质量发展，保障我国水安全”为主题</w:t>
      </w:r>
      <w:r>
        <w:rPr>
          <w:rFonts w:hint="eastAsia" w:ascii="仿宋_GB2312" w:hAnsi="仿宋_GB2312" w:cs="仿宋_GB2312"/>
          <w:b w:val="0"/>
          <w:i w:val="0"/>
          <w:caps w:val="0"/>
          <w:spacing w:val="9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cs="仿宋_GB2312"/>
          <w:b w:val="0"/>
          <w:i w:val="0"/>
          <w:caps w:val="0"/>
          <w:spacing w:val="9"/>
          <w:sz w:val="32"/>
          <w:szCs w:val="32"/>
          <w:shd w:val="clear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开展2025年“世界水日”、“中国水周”普法宣传活动。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活动现场，通过摆放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宣传展板、发放宣传资料、节水宣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传手册等形式为广大市民科普水情知识、节水技巧，宣传水法律法规，并倡导市民从自身做起，节约用水，共同守护水资源。本次活动，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本次活动，发放宣传材料10000余份、解答群众咨询水法律法规60余次，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受到群众们一致好评。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通过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这次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活动，有效增强了广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大市民重视水环境、爱护水资源的意识，下一步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鄢陵县水利局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将持续开展节水宣传活动，不断创新活动形式和内容，推动节水工作深入开展，引导更多市民参与到节水的行列中来，为保护珍贵的水资源贡献力量。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9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9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46A0D"/>
    <w:rsid w:val="2325464E"/>
    <w:rsid w:val="50D55D92"/>
    <w:rsid w:val="7F6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2025-11-11T03:06:00Z</dcterms:created>
  <dc:creator>Administrator</dc:creator>
  <cp:lastModifiedBy>Administrator</cp:lastModifiedBy>
  <dcterms:modified xsi:type="dcterms:W3CDTF">2025-11-11T06:48:09Z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