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河南学生资助政策简介——</w:t>
      </w:r>
    </w:p>
    <w:p>
      <w:pPr>
        <w:jc w:val="center"/>
        <w:rPr>
          <w:rFonts w:hint="eastAsia"/>
        </w:rPr>
      </w:pPr>
      <w:r>
        <w:rPr>
          <w:rFonts w:hint="eastAsia"/>
          <w:sz w:val="44"/>
          <w:szCs w:val="44"/>
        </w:rPr>
        <w:t>义务教育阶段家庭经济困难学生资助政策（2022年）</w:t>
      </w:r>
    </w:p>
    <w:bookmarkEnd w:id="0"/>
    <w:p>
      <w:pPr>
        <w:ind w:firstLine="420" w:firstLineChars="200"/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一）免学杂费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对城乡九年义务教育阶段所有学生免收学杂费。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（二）免费教科书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对义务教育阶段所有学生免费提供教科书和学生字典，并实行部分课程教科书循环使用制度。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（三）生活补助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补助对象为在义务教育学校就读的家庭经济困难学生。寄宿生在校期间生活费的基本补助标准为：小学生4元/天，初中生5元/天。每学期在校时间均按125天计算。从2019年秋季学期起，将家庭经济困难非寄宿生纳入家庭经济困难学生生活补助政策范围。补助标准为家庭经济困难寄宿生标准的一半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（四）国定营养改善计划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根据国家和我省的有关规定，从2012年春季学期开始，在部分贫困地区义务教育阶段农村学校实施营养改善计划，为学生提供营养餐,标准为每生每天5元（全年按照学生在校时间200天计算）。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（五）省定营养改善计划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根据《河南省教育脱贫专项方案》（豫政办〔2016〕120号）要求，从2016年秋季学期起，参照国定营养改善计划标准，向原建档立卡贫困家庭义务教育阶段学生发放补助资金，享受国内营养改善计划的学生除外。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（六）绿色通道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家庭经济特别困难的新生可在开学报到时，通过学校开设的“绿色通道”先办理入学手续。入学后，学校根据学生具体情况开展困难认定，采取不同措施给予资助。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（七）社会资助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企事业单位、团体及个人或校内师生员工自愿捐赠资金或实物，用于奖励、资助在校家庭经济困难学生。社会资助资金可用于设立助学金、困难补助、伙食补贴、学费减免等资助项目。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WRiMTM1MGRlODBlMTM1MDg2ODE0NDYzNmI2YzMifQ=="/>
  </w:docVars>
  <w:rsids>
    <w:rsidRoot w:val="13D42C59"/>
    <w:rsid w:val="13D4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2022-09-20T00:19:00Z</dcterms:created>
  <dc:creator>晴空万里</dc:creator>
  <cp:lastModifiedBy>晴空万里</cp:lastModifiedBy>
  <dcterms:modified xsi:type="dcterms:W3CDTF">2022-09-20T00:20:03Z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A7776BEFE96644BFB7377B498C754E5B</vt:lpwstr>
  </property>
</Properties>
</file>