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BB0F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2650" w:firstLineChars="1100"/>
        <w:jc w:val="left"/>
        <w:textAlignment w:val="auto"/>
        <w:rPr>
          <w:rFonts w:hint="eastAsia" w:ascii="宋体" w:hAnsi="宋体" w:eastAsia="宋体" w:cs="宋体"/>
          <w:sz w:val="24"/>
          <w:szCs w:val="24"/>
        </w:rPr>
      </w:pPr>
      <w:r>
        <w:rPr>
          <w:rStyle w:val="5"/>
          <w:rFonts w:hint="eastAsia" w:ascii="宋体" w:hAnsi="宋体" w:eastAsia="宋体" w:cs="宋体"/>
          <w:color w:val="7B0C00"/>
          <w:kern w:val="0"/>
          <w:sz w:val="24"/>
          <w:szCs w:val="24"/>
          <w:lang w:val="en-US" w:eastAsia="zh-CN" w:bidi="ar"/>
        </w:rPr>
        <w:t>全省安全生产电视电话会议召开</w:t>
      </w:r>
    </w:p>
    <w:p w14:paraId="2D5DE1DD">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jc w:val="center"/>
        <w:textAlignment w:val="auto"/>
        <w:rPr>
          <w:rFonts w:hint="eastAsia" w:ascii="宋体" w:hAnsi="宋体" w:eastAsia="宋体" w:cs="宋体"/>
          <w:sz w:val="24"/>
          <w:szCs w:val="24"/>
        </w:rPr>
      </w:pPr>
      <w:r>
        <w:rPr>
          <w:rStyle w:val="5"/>
          <w:rFonts w:hint="eastAsia" w:ascii="宋体" w:hAnsi="宋体" w:eastAsia="宋体" w:cs="宋体"/>
          <w:color w:val="7B0C00"/>
          <w:sz w:val="24"/>
          <w:szCs w:val="24"/>
        </w:rPr>
        <w:t>刘宁作出批示 王凯出席并讲话</w:t>
      </w:r>
    </w:p>
    <w:p w14:paraId="51E4795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508" w:firstLineChars="200"/>
        <w:jc w:val="left"/>
        <w:textAlignment w:val="auto"/>
        <w:rPr>
          <w:rFonts w:hint="eastAsia" w:ascii="宋体" w:hAnsi="宋体" w:eastAsia="宋体" w:cs="宋体"/>
          <w:sz w:val="24"/>
          <w:szCs w:val="24"/>
        </w:rPr>
      </w:pPr>
      <w:r>
        <w:rPr>
          <w:rFonts w:hint="eastAsia" w:ascii="宋体" w:hAnsi="宋体" w:eastAsia="宋体" w:cs="宋体"/>
          <w:spacing w:val="7"/>
          <w:kern w:val="0"/>
          <w:sz w:val="24"/>
          <w:szCs w:val="24"/>
          <w:u w:val="none"/>
          <w:lang w:val="en-US" w:eastAsia="zh-CN" w:bidi="ar"/>
        </w:rPr>
        <w:t>2月26日，全省安全生产电视电话会议召开，深入贯彻习近平总书记关于安全生产的重要论述，认真落实全国安全</w:t>
      </w:r>
      <w:bookmarkStart w:id="0" w:name="_GoBack"/>
      <w:bookmarkEnd w:id="0"/>
      <w:r>
        <w:rPr>
          <w:rFonts w:hint="eastAsia" w:ascii="宋体" w:hAnsi="宋体" w:eastAsia="宋体" w:cs="宋体"/>
          <w:spacing w:val="7"/>
          <w:kern w:val="0"/>
          <w:sz w:val="24"/>
          <w:szCs w:val="24"/>
          <w:u w:val="none"/>
          <w:lang w:val="en-US" w:eastAsia="zh-CN" w:bidi="ar"/>
        </w:rPr>
        <w:t>生产和森林草原防灭火视频会议精神，安排部署安全生产重点工作。省委书记刘宁作出批示，省长王凯出席并讲话。 刘宁在批示中指出，2024年，全省上下认真落实党中央、国务院决策部署和省委工作安排，扎实开展安全生产治本攻坚三年行动，全力防范化解重大安全风险，安全生产形势稳定向好。要坚持以习近平新时代中国特色社会主义思想为指导，深入学习贯彻习近平总书记关于安全生产的重要论述和关于河南工作的重要论述，聚焦“四高四争先”特别是高效能治理，坚持人民至上、生命至上，强化底线思维、极限思维，更好统筹发展和安全，严格落实安全生产责任制，以“时时放心不下”的责任感和“事事心中有底”的行动力，深入推进安全生产治本攻坚三年行动，突出重点领域、重点时段、重点环节，全面排查整治安全风险隐患，抓好问题闭环整改，坚决防范遏制重特大事故发生，切实维护人民群众生命财产安全，为奋力谱写中国式现代化河南篇章营造安全稳定的社会环境。 王凯指出，今年是“十四五”规划收官之年，要进一步提高政治站位，把安全生产工作作为“四高四争先”的重要内容，把统筹发展和安全紧紧抓在手上，坚决防范遏制重特大事故发生，切实保障人民群众生命财产安全和社会大局稳定。要全力确保安全生产形势持续稳定向好，深入推进治本攻坚三年行动，加力开展重点行业领域安全整治，抓好建筑保温材料“一件事”全链条整治，提升基层消防治理能力，加强电动自行车、燃气、矿山、危化品、交通运输等领域专项整治，扎实做好森林防灭火工作，认真抓好考核巡查问题整改，坚决守住守牢安全发展底线。要持续夯实筑牢安全生产基层基础，牢固树立大抓基层鲜明导向，强化基层高效能治理，健全基层责任落实机制，加强基层应急力量建设，强化基层安全科技赋能，切实把风险隐患发现在基层、化解在萌芽。 王凯强调，要统筹抓好近期各项重点工作，加强经济运行调度，加快财政政策落实，抓好春季农业生产，做好安全稳定工作，全力巩固经济持续向好态势，为圆满完成全年目标任务打牢基础。 孙守刚主持会议，张敏、孙运锋、李酌参加。省应急管理厅通报2024年全省安全生产形势，省交通运输厅、省林业局、省消防救援总队作交流发言。</w:t>
      </w:r>
    </w:p>
    <w:p w14:paraId="558CBD07">
      <w:pPr>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6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2025-11-17T09:05:57Z</dcterms:created>
  <dc:creator>Administrator</dc:creator>
  <cp:lastModifiedBy>派大星</cp:lastModifiedBy>
  <dcterms:modified xsi:type="dcterms:W3CDTF">2025-11-17T09:07:19Z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eyJoZGlkIjoiZmJjN2JjYjk2YzEyZTM4MDUwM2Y2NzU1M2M3NTFiMTUiLCJ1c2VySWQiOiIxNzA3NzY5MDAzIn0=</vt:lpwstr>
  </property>
  <property fmtid="{D5CDD505-2E9C-101B-9397-08002B2CF9AE}" pid="4" name="ICV">
    <vt:lpwstr>4B67765CD3C94FBAB9F9957DB3AEA30B_12</vt:lpwstr>
  </property>
</Properties>
</file>