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3"/>
        <w:jc w:val="center"/>
        <w:ind w:left="0"/>
        <w:ind w:right="0"/>
        <w:spacing w:before="0" w:after="0" w:line="690" w:lineRule="atLeast"/>
        <w:rPr>
          <w:color w:val="454545"/>
          <w:rFonts w:ascii="仿宋_GB2312" w:hAnsi="仿宋_GB2312"/>
          <w:sz w:val="32"/>
          <w:szCs w:val="32"/>
        </w:rPr>
      </w:pPr>
      <w:r>
        <w:rPr>
          <w:color w:val="454545"/>
          <w:rFonts w:ascii="仿宋_GB2312" w:hAnsi="仿宋_GB2312"/>
          <w:sz w:val="32"/>
          <w:szCs w:val="32"/>
          <w:shd w:fill="FFFFFF"/>
        </w:rPr>
        <w:t>鄢陵县</w:t>
      </w:r>
      <w:r>
        <w:rPr>
          <w:color w:val="454545"/>
          <w:rFonts w:ascii="仿宋_GB2312" w:hAnsi="仿宋_GB2312"/>
          <w:sz w:val="32"/>
          <w:szCs w:val="32"/>
          <w:shd w:fill="FFFFFF"/>
        </w:rPr>
        <w:t>陶城</w:t>
      </w:r>
      <w:r>
        <w:rPr>
          <w:color w:val="454545"/>
          <w:rFonts w:ascii="仿宋_GB2312" w:hAnsi="仿宋_GB2312"/>
          <w:sz w:val="32"/>
          <w:szCs w:val="32"/>
          <w:shd w:fill="FFFFFF"/>
        </w:rPr>
        <w:t>镇学校介绍</w:t>
      </w:r>
    </w:p>
    <w:p>
      <w:pPr>
        <w:pStyle w:val=""/>
        <w:jc w:val="both"/>
        <w:ind w:left="0"/>
        <w:ind w:right="0"/>
        <w:ind w:firstLine="420"/>
        <w:spacing w:before="0" w:after="210" w:line="23" w:lineRule="atLeast"/>
        <w:rPr>
          <w:color w:val="333333"/>
          <w:rFonts w:ascii="仿宋_GB2312" w:hAnsi="仿宋_GB2312"/>
          <w:sz w:val="32"/>
          <w:szCs w:val="32"/>
          <w:shd w:fill="FFFFFF"/>
        </w:rPr>
      </w:pPr>
    </w:p>
    <w:p>
      <w:pPr>
        <w:pStyle w:val=""/>
        <w:jc w:val="both"/>
        <w:ind w:right="0"/>
        <w:ind w:firstLine="640"/>
        <w:spacing w:before="0" w:after="210" w:line="23" w:lineRule="atLeast"/>
        <w:rPr>
          <w:color w:val="333333"/>
          <w:rFonts w:ascii="仿宋_GB2312" w:hAnsi="仿宋_GB2312"/>
          <w:sz w:val="32"/>
          <w:szCs w:val="32"/>
          <w:shd w:fill="FFFFFF"/>
        </w:rPr>
      </w:pPr>
      <w:r>
        <w:rPr>
          <w:color w:val="333333"/>
          <w:rFonts w:ascii="仿宋_GB2312" w:hAnsi="仿宋_GB2312"/>
          <w:sz w:val="32"/>
          <w:szCs w:val="32"/>
          <w:shd w:fill="FFFFFF"/>
        </w:rPr>
        <w:t>鄢陵县陶城镇镇中心学校是鄢陵县教育体育局下属的财政供养的二级机构。共6个科室，具体是校长室、副校长室、办公室、教育总支办公室、财务室、安全办。下辖1所中学：陶城镇初级中学；11所成建制小学：陶城镇中心小学、陶城镇实验小学、陶城镇三岗小学、陶城镇明理小学、陶城镇十室小学、陶城镇葛庄小学、陶城镇追岗小学、陶城镇黄庄小学、陶城镇前席小学、陶城镇仓头小学、陶城镇大宋小学；5所教学点：陶城镇赵庄小学、陶城镇蒋寨小学、陶城镇后路小学、陶城镇孙庄小学、陶城镇代张小学。民办学校2所，全镇中小学生共计4738人，在编在岗教职工364人。幼儿园16所，在园幼儿1745人。陶城镇中心学校在县教体局和镇党委政府的正确领导下，结合陶城教育实际，按照“补齐短板、拉高标杆、稳步提升、争创一流”的工作思路，把提升教育质量作为重点工作，把提升学校管理水平作为学校发展主旋律，努力打造教育强镇，办人民满意的教育。</w:t>
      </w:r>
    </w:p>
    <w:p>
      <w:pPr>
        <w:pStyle w:val=""/>
        <w:jc w:val="both"/>
        <w:ind w:left="0"/>
        <w:ind w:right="0"/>
        <w:ind w:firstLine="420"/>
        <w:spacing w:before="0" w:after="210" w:line="23" w:lineRule="atLeast"/>
        <w:rPr>
          <w:rFonts w:ascii="仿宋_GB2312" w:hAnsi="仿宋_GB2312"/>
          <w:sz w:val="32"/>
          <w:szCs w:val="32"/>
        </w:rPr>
      </w:pPr>
      <w:r>
        <w:rPr>
          <w:color w:val="333333"/>
          <w:rFonts w:ascii="仿宋_GB2312" w:hAnsi="仿宋_GB2312"/>
          <w:sz w:val="32"/>
          <w:szCs w:val="32"/>
          <w:shd w:fill="FFFFFF"/>
        </w:rPr>
        <w:t>一、主要职责</w:t>
      </w:r>
    </w:p>
    <w:p>
      <w:pPr>
        <w:pStyle w:val=""/>
        <w:jc w:val="both"/>
        <w:ind w:left="0"/>
        <w:ind w:right="0"/>
        <w:ind w:firstLine="420"/>
        <w:spacing w:before="0" w:after="210" w:line="23" w:lineRule="atLeast"/>
        <w:rPr>
          <w:color w:val="333333"/>
          <w:rFonts w:ascii="仿宋_GB2312" w:hAnsi="仿宋_GB2312"/>
          <w:sz w:val="32"/>
          <w:szCs w:val="32"/>
          <w:shd w:fill="FFFFFF"/>
        </w:rPr>
      </w:pPr>
      <w:r>
        <w:rPr>
          <w:color w:val="333333"/>
          <w:rFonts w:ascii="仿宋_GB2312" w:hAnsi="仿宋_GB2312"/>
          <w:sz w:val="32"/>
          <w:szCs w:val="32"/>
          <w:shd w:fill="FFFFFF"/>
        </w:rPr>
        <w:t>1、研究拟定全镇教育发展战略和教育工作的规定、办法。监督和检查所属学校对党和国家的教育方针、政策、法规的贯执行。要依法办学，不断提高管理水平和教育质量，促进全镇中、小学教育均衡发展。</w:t>
      </w:r>
    </w:p>
    <w:p>
      <w:pPr>
        <w:pStyle w:val=""/>
        <w:jc w:val="both"/>
        <w:ind w:left="0"/>
        <w:ind w:right="0"/>
        <w:ind w:firstLine="420"/>
        <w:spacing w:before="0" w:after="210" w:line="23" w:lineRule="atLeast"/>
        <w:rPr>
          <w:color w:val="333333"/>
          <w:rFonts w:ascii="仿宋_GB2312" w:hAnsi="仿宋_GB2312"/>
          <w:sz w:val="32"/>
          <w:szCs w:val="32"/>
          <w:shd w:fill="FFFFFF"/>
        </w:rPr>
      </w:pPr>
      <w:r>
        <w:rPr>
          <w:color w:val="333333"/>
          <w:rFonts w:ascii="仿宋_GB2312" w:hAnsi="仿宋_GB2312"/>
          <w:sz w:val="32"/>
          <w:szCs w:val="32"/>
          <w:shd w:fill="FFFFFF"/>
        </w:rPr>
        <w:t>2、管理和指导全镇教育教学研究工作，规划、指导教育现代化和教育信息化工作，发挥中、小学教研中心作用。组织全镇中、小学教师开展教育教学研究课、教学观摩、教学竞赛、课题实验、经野交流、教学基本功训练、专题研讨等教研活动。、安全教育工作。</w:t>
      </w:r>
    </w:p>
    <w:p>
      <w:pPr>
        <w:pStyle w:val=""/>
        <w:jc w:val="both"/>
        <w:ind w:left="0"/>
        <w:ind w:right="0"/>
        <w:ind w:firstLine="420"/>
        <w:spacing w:before="0" w:after="210" w:line="23" w:lineRule="atLeast"/>
        <w:rPr>
          <w:color w:val="333333"/>
          <w:rFonts w:ascii="仿宋_GB2312" w:hAnsi="仿宋_GB2312"/>
          <w:sz w:val="32"/>
          <w:szCs w:val="32"/>
          <w:shd w:fill="FFFFFF"/>
        </w:rPr>
      </w:pPr>
      <w:r>
        <w:rPr>
          <w:color w:val="333333"/>
          <w:rFonts w:ascii="仿宋_GB2312" w:hAnsi="仿宋_GB2312"/>
          <w:sz w:val="32"/>
          <w:szCs w:val="32"/>
          <w:shd w:fill="FFFFFF"/>
        </w:rPr>
        <w:t>3、认真落实各级安全工作会议精神，建立健全学校安全工作机制和工作网络，层层落实学校安全责任，确保责任到岗，对学生进行不同形式安全教育，加大对学校安全隐患的排查。确保师生安全。</w:t>
      </w:r>
    </w:p>
    <w:p>
      <w:pPr>
        <w:pStyle w:val=""/>
        <w:jc w:val="both"/>
        <w:ind w:left="0"/>
        <w:ind w:right="0"/>
        <w:ind w:firstLine="420"/>
        <w:spacing w:before="0" w:after="210" w:line="23" w:lineRule="atLeast"/>
        <w:rPr>
          <w:color w:val="333333"/>
          <w:rFonts w:ascii="仿宋_GB2312" w:hAnsi="仿宋_GB2312"/>
          <w:sz w:val="32"/>
          <w:szCs w:val="32"/>
          <w:shd w:fill="FFFFFF"/>
        </w:rPr>
      </w:pPr>
      <w:r>
        <w:rPr>
          <w:color w:val="333333"/>
          <w:rFonts w:ascii="仿宋_GB2312" w:hAnsi="仿宋_GB2312"/>
          <w:sz w:val="32"/>
          <w:szCs w:val="32"/>
          <w:shd w:fill="FFFFFF"/>
        </w:rPr>
        <w:t xml:space="preserve">4、积极开展校园文化建设，加强学校图书室的建设，健全图书管理制度，使用效率高，强化课外阅读，让学生养成好读书、读好书的习惯。 </w:t>
      </w:r>
    </w:p>
    <w:p>
      <w:pPr>
        <w:pStyle w:val=""/>
        <w:jc w:val="both"/>
        <w:ind w:left="0"/>
        <w:ind w:right="0"/>
        <w:ind w:firstLine="420"/>
        <w:spacing w:before="0" w:after="210" w:line="23" w:lineRule="atLeast"/>
        <w:rPr>
          <w:rFonts w:ascii="仿宋_GB2312" w:hAnsi="仿宋_GB2312"/>
          <w:sz w:val="32"/>
          <w:szCs w:val="32"/>
        </w:rPr>
      </w:pPr>
      <w:r>
        <w:rPr>
          <w:color w:val="333333"/>
          <w:rFonts w:ascii="仿宋_GB2312" w:hAnsi="仿宋_GB2312"/>
          <w:sz w:val="32"/>
          <w:szCs w:val="32"/>
          <w:shd w:fill="FFFFFF"/>
        </w:rPr>
        <w:t>5、坚持社会、学校、家庭三位一体的教育模式，优化学校教育环境，促进学校和家庭之间的信息交流，使学生在学校得到全面发展。7、坚持社会、学校、家庭三位一体的教育模式，优化学校教育环境，促进学校和家庭之间的信息交流，使学生在学校得到全面发展。</w:t>
      </w:r>
    </w:p>
    <w:p>
      <w:pPr>
        <w:pStyle w:val=""/>
        <w:jc w:val="both"/>
        <w:ind w:left="0"/>
        <w:ind w:right="0"/>
        <w:ind w:firstLine="420"/>
        <w:spacing w:before="0" w:after="210" w:line="23" w:lineRule="atLeast"/>
        <w:rPr>
          <w:rFonts w:ascii="仿宋_GB2312" w:hAnsi="仿宋_GB2312"/>
          <w:sz w:val="32"/>
          <w:szCs w:val="32"/>
        </w:rPr>
      </w:pPr>
      <w:r>
        <w:rPr>
          <w:color w:val="333333"/>
          <w:rFonts w:ascii="仿宋_GB2312" w:hAnsi="仿宋_GB2312"/>
          <w:sz w:val="32"/>
          <w:szCs w:val="32"/>
          <w:shd w:fill="FFFFFF"/>
        </w:rPr>
        <w:t>8、学校后勤工作。加强学校资产管理，规范财务管理，严格执行有关收费规定，及时公示收费项目和标准。改善办学条件，努力办成家长、社会都满意的学校。</w:t>
      </w:r>
    </w:p>
    <w:p>
      <w:pPr>
        <w:pStyle w:val=""/>
        <w:jc w:val="both"/>
        <w:ind w:left="0"/>
        <w:ind w:right="0"/>
        <w:ind w:firstLine="420"/>
        <w:spacing w:before="0" w:after="210" w:line="23" w:lineRule="atLeast"/>
        <w:rPr>
          <w:rFonts w:ascii="仿宋_GB2312" w:hAnsi="仿宋_GB2312"/>
          <w:sz w:val="32"/>
          <w:szCs w:val="32"/>
        </w:rPr>
      </w:pPr>
      <w:r>
        <w:rPr>
          <w:color w:val="333333"/>
          <w:rFonts w:ascii="仿宋_GB2312" w:hAnsi="仿宋_GB2312"/>
          <w:sz w:val="32"/>
          <w:szCs w:val="32"/>
          <w:shd w:fill="FFFFFF"/>
        </w:rPr>
        <w:t>9、承办鄢陵县教育体育局，鄢陵县</w:t>
      </w:r>
      <w:r>
        <w:rPr>
          <w:color w:val="333333"/>
          <w:rFonts w:ascii="仿宋_GB2312" w:hAnsi="仿宋_GB2312"/>
          <w:sz w:val="32"/>
          <w:szCs w:val="32"/>
          <w:shd w:fill="FFFFFF"/>
        </w:rPr>
        <w:t>陶城</w:t>
      </w:r>
      <w:r>
        <w:rPr>
          <w:color w:val="333333"/>
          <w:rFonts w:ascii="仿宋_GB2312" w:hAnsi="仿宋_GB2312"/>
          <w:sz w:val="32"/>
          <w:szCs w:val="32"/>
          <w:shd w:fill="FFFFFF"/>
        </w:rPr>
        <w:t>镇党委、政府交办的其他事项。</w:t>
      </w:r>
    </w:p>
    <w:p>
      <w:pPr>
        <w:pStyle w:val=""/>
        <w:jc w:val="both"/>
        <w:ind w:left="0"/>
        <w:ind w:right="0"/>
        <w:ind w:firstLine="420"/>
        <w:spacing w:before="0" w:after="210" w:line="23" w:lineRule="atLeast"/>
        <w:rPr>
          <w:rFonts w:ascii="仿宋_GB2312" w:hAnsi="仿宋_GB2312"/>
          <w:sz w:val="32"/>
          <w:szCs w:val="32"/>
        </w:rPr>
      </w:pPr>
      <w:r>
        <w:rPr>
          <w:color w:val="333333"/>
          <w:rFonts w:ascii="仿宋_GB2312" w:hAnsi="仿宋_GB2312"/>
          <w:sz w:val="32"/>
          <w:szCs w:val="32"/>
          <w:shd w:fill="FFFFFF"/>
        </w:rPr>
        <w:t>二、联系方式</w:t>
      </w:r>
    </w:p>
    <w:p>
      <w:pPr>
        <w:pStyle w:val=""/>
        <w:jc w:val="both"/>
        <w:ind w:left="0"/>
        <w:ind w:right="0"/>
        <w:ind w:firstLine="420"/>
        <w:spacing w:before="0" w:after="210" w:line="23" w:lineRule="atLeast"/>
        <w:rPr>
          <w:rFonts w:ascii="仿宋_GB2312" w:hAnsi="仿宋_GB2312"/>
          <w:sz w:val="32"/>
          <w:szCs w:val="32"/>
        </w:rPr>
      </w:pPr>
      <w:r>
        <w:rPr>
          <w:color w:val="333333"/>
          <w:rFonts w:ascii="仿宋_GB2312" w:hAnsi="仿宋_GB2312"/>
          <w:sz w:val="32"/>
          <w:szCs w:val="32"/>
          <w:shd w:fill="FFFFFF"/>
        </w:rPr>
        <w:t>鄢陵县</w:t>
      </w:r>
      <w:r>
        <w:rPr>
          <w:color w:val="333333"/>
          <w:rFonts w:ascii="仿宋_GB2312" w:hAnsi="仿宋_GB2312"/>
          <w:sz w:val="32"/>
          <w:szCs w:val="32"/>
          <w:shd w:fill="FFFFFF"/>
        </w:rPr>
        <w:t>陶城</w:t>
      </w:r>
      <w:r>
        <w:rPr>
          <w:color w:val="333333"/>
          <w:rFonts w:ascii="仿宋_GB2312" w:hAnsi="仿宋_GB2312"/>
          <w:sz w:val="32"/>
          <w:szCs w:val="32"/>
          <w:shd w:fill="FFFFFF"/>
        </w:rPr>
        <w:t>镇中心校：1</w:t>
      </w:r>
      <w:r>
        <w:rPr>
          <w:color w:val="333333"/>
          <w:rFonts w:ascii="仿宋_GB2312" w:hAnsi="仿宋_GB2312"/>
          <w:sz w:val="32"/>
          <w:szCs w:val="32"/>
          <w:shd w:fill="FFFFFF"/>
        </w:rPr>
        <w:t>3523746761</w:t>
      </w:r>
    </w:p>
    <w:p>
      <w:pPr>
        <w:pStyle w:val=""/>
        <w:rPr>
          <w:rFonts w:ascii="仿宋_GB2312" w:hAnsi="仿宋_GB2312"/>
          <w:sz w:val="32"/>
          <w:szCs w:val="32"/>
        </w:rPr>
      </w:pPr>
    </w:p>
    <w:sectPr>
      <w:pgSz w:w="11906" w:h="16838"/>
      <w:pgMar w:left="1800" w:right="180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宋体"/>
  <w:font w:name="Calibri"/>
  <w:font w:name="仿宋_GB2312"/>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rFonts w:ascii="Calibri" w:hAnsi="Calibri"/>
      <w:sz w:val="21"/>
      <w:szCs w:val="24"/>
    </w:rPr>
  </w:style>
  <w:style w:type="paragraph" w:styleId="3">
    <w:name w:val="标题 3"/>
    <w:qFormat/>
    <w:basedOn w:val="正文"/>
    <w:pPr>
      <w:jc w:val="left"/>
      <w:spacing w:before="0" w:after="0"/>
    </w:pPr>
    <w:rPr>
      <w:b/>
      <w:rFonts w:ascii="宋体" w:hAnsi="宋体"/>
      <w:sz w:val="27"/>
      <w:szCs w:val="27"/>
    </w:rPr>
  </w:style>
  <w:style w:type="character" w:styleId="">
    <w:name w:val="默认段落字体"/>
    <w:qFormat/>
  </w:style>
  <w:style w:type="table" w:styleId="">
    <w:name w:val="普通表格"/>
    <w:qFormat/>
    <w:pPr/>
    <w:tblPr>
      <w:tblStyle w:val="普通表格"/>
      <w:tblLook w:val="1E0"/>
    </w:tblPr>
  </w:style>
  <w:style w:type="paragraph" w:styleId="">
    <w:name w:val="普通(网站)"/>
    <w:qFormat/>
    <w:basedOn w:val="正文"/>
    <w:pPr>
      <w:jc w:val="left"/>
      <w:ind w:left="0"/>
      <w:ind w:right="0"/>
      <w:spacing w:before="0" w:after="0"/>
    </w:pPr>
    <w:rPr>
      <w:sz w:val="24"/>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