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426"/>
        </w:tabs>
        <w:jc w:val="both"/>
        <w:rPr>
          <w:rFonts w:hint="eastAsia"/>
          <w:lang w:eastAsia="zh-CN"/>
        </w:rPr>
      </w:pPr>
    </w:p>
    <w:p>
      <w:pPr>
        <w:tabs>
          <w:tab w:val="left" w:pos="3426"/>
        </w:tabs>
        <w:jc w:val="center"/>
        <w:rPr>
          <w:rFonts w:hint="eastAsia"/>
          <w:sz w:val="36"/>
          <w:szCs w:val="36"/>
          <w:lang w:eastAsia="zh-CN"/>
        </w:rPr>
      </w:pPr>
      <w:r>
        <w:rPr>
          <w:rFonts w:hint="eastAsia"/>
          <w:sz w:val="36"/>
          <w:szCs w:val="36"/>
          <w:lang w:eastAsia="zh-CN"/>
        </w:rPr>
        <w:t>柏梁镇第四次全国文物普查实施方案</w:t>
      </w:r>
    </w:p>
    <w:p>
      <w:pPr>
        <w:tabs>
          <w:tab w:val="left" w:pos="3426"/>
        </w:tabs>
        <w:jc w:val="both"/>
        <w:rPr>
          <w:rFonts w:hint="eastAsia"/>
          <w:sz w:val="36"/>
          <w:szCs w:val="36"/>
          <w:lang w:eastAsia="zh-CN"/>
        </w:rPr>
      </w:pPr>
    </w:p>
    <w:p>
      <w:pPr>
        <w:tabs>
          <w:tab w:val="left" w:pos="3426"/>
        </w:tabs>
        <w:ind w:firstLine="640" w:firstLineChars="200"/>
        <w:jc w:val="both"/>
        <w:rPr>
          <w:rFonts w:hint="eastAsia"/>
          <w:sz w:val="32"/>
          <w:szCs w:val="32"/>
          <w:lang w:eastAsia="zh-CN"/>
        </w:rPr>
      </w:pPr>
      <w:r>
        <w:rPr>
          <w:rFonts w:hint="eastAsia"/>
          <w:sz w:val="32"/>
          <w:szCs w:val="32"/>
          <w:lang w:eastAsia="zh-CN"/>
        </w:rPr>
        <w:t>为切实贯彻落实党中央关于全面掌握我国不可移动文物资源情况的决策部署，根据《国务院关于开展第四次全国文物普查的通知》(国发(2023)18号)和《河南省第四次全国文物普查实施方案》、《许昌市第四次全国文物普查实施方案》要求，为保障我镇第四次全国文物普查科学、有效开展，制定本实施方案。</w:t>
      </w:r>
    </w:p>
    <w:p>
      <w:pPr>
        <w:numPr>
          <w:ilvl w:val="0"/>
          <w:numId w:val="1"/>
        </w:numPr>
        <w:tabs>
          <w:tab w:val="left" w:pos="3426"/>
        </w:tabs>
        <w:jc w:val="both"/>
        <w:rPr>
          <w:rFonts w:hint="eastAsia"/>
          <w:sz w:val="32"/>
          <w:szCs w:val="32"/>
          <w:lang w:eastAsia="zh-CN"/>
        </w:rPr>
      </w:pPr>
      <w:r>
        <w:rPr>
          <w:rFonts w:hint="eastAsia"/>
          <w:sz w:val="32"/>
          <w:szCs w:val="32"/>
          <w:lang w:eastAsia="zh-CN"/>
        </w:rPr>
        <w:t>总体要求</w:t>
      </w:r>
    </w:p>
    <w:p>
      <w:pPr>
        <w:numPr>
          <w:ilvl w:val="0"/>
          <w:numId w:val="0"/>
        </w:numPr>
        <w:tabs>
          <w:tab w:val="left" w:pos="3426"/>
        </w:tabs>
        <w:ind w:firstLine="640" w:firstLineChars="200"/>
        <w:jc w:val="both"/>
        <w:rPr>
          <w:rFonts w:hint="eastAsia"/>
          <w:sz w:val="32"/>
          <w:szCs w:val="32"/>
          <w:lang w:eastAsia="zh-CN"/>
        </w:rPr>
      </w:pPr>
      <w:r>
        <w:rPr>
          <w:rFonts w:hint="eastAsia"/>
          <w:sz w:val="32"/>
          <w:szCs w:val="32"/>
          <w:lang w:eastAsia="zh-CN"/>
        </w:rPr>
        <w:t>(一)指导思想</w:t>
      </w:r>
    </w:p>
    <w:p>
      <w:pPr>
        <w:tabs>
          <w:tab w:val="left" w:pos="3426"/>
        </w:tabs>
        <w:ind w:firstLine="640" w:firstLineChars="200"/>
        <w:jc w:val="both"/>
        <w:rPr>
          <w:rFonts w:hint="eastAsia"/>
          <w:sz w:val="32"/>
          <w:szCs w:val="32"/>
          <w:lang w:eastAsia="zh-CN"/>
        </w:rPr>
      </w:pPr>
      <w:r>
        <w:rPr>
          <w:rFonts w:hint="eastAsia"/>
          <w:sz w:val="32"/>
          <w:szCs w:val="32"/>
          <w:lang w:eastAsia="zh-CN"/>
        </w:rPr>
        <w:t>以习近平新时代中国特色社会主义思想为指导，全面贯彻党的二十大精神，深入贯彻习近平文化思想，认真贯彻落实习近平总书记系列重要讲话特别是关于文物工作重要指示批示精神和党中央相关工作要求。紧紧围绕“五位一体”总体布局和“四个全面”战略布局，坚持“保护第一、加强管理、挖掘价值、有效利用、让文物活起来”的新时代文物工作要求，以科学、精准的普查成果，推进镇域文物治理体系和治理能力现代化建设，为促进我镇文物事业高质量发展做出积极贡献。</w:t>
      </w:r>
    </w:p>
    <w:p>
      <w:pPr>
        <w:tabs>
          <w:tab w:val="left" w:pos="3426"/>
        </w:tabs>
        <w:ind w:firstLine="640" w:firstLineChars="200"/>
        <w:jc w:val="both"/>
        <w:rPr>
          <w:rFonts w:hint="eastAsia"/>
          <w:sz w:val="32"/>
          <w:szCs w:val="32"/>
          <w:lang w:eastAsia="zh-CN"/>
        </w:rPr>
      </w:pPr>
      <w:r>
        <w:rPr>
          <w:rFonts w:hint="eastAsia"/>
          <w:sz w:val="32"/>
          <w:szCs w:val="32"/>
          <w:lang w:eastAsia="zh-CN"/>
        </w:rPr>
        <w:t>(二)基本原则</w:t>
      </w:r>
    </w:p>
    <w:p>
      <w:pPr>
        <w:tabs>
          <w:tab w:val="left" w:pos="3426"/>
        </w:tabs>
        <w:ind w:firstLine="640" w:firstLineChars="200"/>
        <w:jc w:val="both"/>
        <w:rPr>
          <w:rFonts w:hint="eastAsia"/>
          <w:sz w:val="32"/>
          <w:szCs w:val="32"/>
          <w:lang w:eastAsia="zh-CN"/>
        </w:rPr>
      </w:pPr>
      <w:r>
        <w:rPr>
          <w:rFonts w:hint="eastAsia"/>
          <w:sz w:val="32"/>
          <w:szCs w:val="32"/>
          <w:lang w:eastAsia="zh-CN"/>
        </w:rPr>
        <w:t>1.坚持党的领导。镇党委政府要深刻理解第四次全国普查是落实习近平总书记系列重要讲话特别是关于文物工重要指示批示精神和党中央相关工作要求的重大国情国力调查工作，发挥党总揽全局的领导核心作用，在普查工作中把握方向、谋划全局、营造良好环境，为普查工作的顺利完成提供根本保证。</w:t>
      </w:r>
    </w:p>
    <w:p>
      <w:pPr>
        <w:tabs>
          <w:tab w:val="left" w:pos="3426"/>
        </w:tabs>
        <w:ind w:firstLine="640" w:firstLineChars="200"/>
        <w:jc w:val="both"/>
        <w:rPr>
          <w:rFonts w:hint="eastAsia"/>
          <w:sz w:val="32"/>
          <w:szCs w:val="32"/>
          <w:lang w:eastAsia="zh-CN"/>
        </w:rPr>
      </w:pPr>
      <w:r>
        <w:rPr>
          <w:rFonts w:hint="eastAsia"/>
          <w:sz w:val="32"/>
          <w:szCs w:val="32"/>
          <w:lang w:eastAsia="zh-CN"/>
        </w:rPr>
        <w:t>2.坚持广泛参与。镇辖各社区通过召开广播会、发放宣传页、互联网等方式积极宣传本次文物普查的重要意义，确保普查范围全覆盖。</w:t>
      </w:r>
    </w:p>
    <w:p>
      <w:pPr>
        <w:tabs>
          <w:tab w:val="left" w:pos="3426"/>
        </w:tabs>
        <w:ind w:firstLine="640" w:firstLineChars="200"/>
        <w:jc w:val="both"/>
        <w:rPr>
          <w:rFonts w:hint="eastAsia"/>
          <w:sz w:val="32"/>
          <w:szCs w:val="32"/>
          <w:lang w:eastAsia="zh-CN"/>
        </w:rPr>
      </w:pPr>
      <w:r>
        <w:rPr>
          <w:rFonts w:hint="eastAsia"/>
          <w:sz w:val="32"/>
          <w:szCs w:val="32"/>
          <w:lang w:eastAsia="zh-CN"/>
        </w:rPr>
        <w:t>3.坚持实事求是。普查过程中准确把握文物的基本信息，科学研判其历史价值、科学价值、艺术价值、社会价值、文化价值。应查尽查、不留死角，如实反映文物现状。</w:t>
      </w:r>
    </w:p>
    <w:p>
      <w:pPr>
        <w:tabs>
          <w:tab w:val="left" w:pos="3426"/>
        </w:tabs>
        <w:ind w:firstLine="640" w:firstLineChars="200"/>
        <w:jc w:val="both"/>
        <w:rPr>
          <w:rFonts w:hint="eastAsia"/>
          <w:sz w:val="32"/>
          <w:szCs w:val="32"/>
          <w:lang w:eastAsia="zh-CN"/>
        </w:rPr>
      </w:pPr>
      <w:r>
        <w:rPr>
          <w:rFonts w:hint="eastAsia"/>
          <w:sz w:val="32"/>
          <w:szCs w:val="32"/>
          <w:lang w:eastAsia="zh-CN"/>
        </w:rPr>
        <w:t>(三)总体目标</w:t>
      </w:r>
    </w:p>
    <w:p>
      <w:pPr>
        <w:tabs>
          <w:tab w:val="left" w:pos="3426"/>
        </w:tabs>
        <w:ind w:firstLine="640" w:firstLineChars="200"/>
        <w:jc w:val="both"/>
        <w:rPr>
          <w:rFonts w:hint="eastAsia"/>
          <w:sz w:val="32"/>
          <w:szCs w:val="32"/>
          <w:lang w:eastAsia="zh-CN"/>
        </w:rPr>
      </w:pPr>
      <w:r>
        <w:rPr>
          <w:rFonts w:hint="eastAsia"/>
          <w:sz w:val="32"/>
          <w:szCs w:val="32"/>
          <w:lang w:val="en-US" w:eastAsia="zh-CN"/>
        </w:rPr>
        <w:t>1.</w:t>
      </w:r>
      <w:r>
        <w:rPr>
          <w:rFonts w:hint="eastAsia"/>
          <w:sz w:val="32"/>
          <w:szCs w:val="32"/>
          <w:lang w:eastAsia="zh-CN"/>
        </w:rPr>
        <w:t>全面掌握我镇不可移动文物的数量、级别、类别、属地和地理信息、所属年代、产权、用途、“四有”状况、保存现状、分布情况、周边自然和人文环境等各项要素，为构建科学有效的文化遗产保护体系提供依据。</w:t>
      </w:r>
    </w:p>
    <w:p>
      <w:pPr>
        <w:tabs>
          <w:tab w:val="left" w:pos="3426"/>
        </w:tabs>
        <w:ind w:firstLine="640" w:firstLineChars="200"/>
        <w:jc w:val="both"/>
        <w:rPr>
          <w:rFonts w:hint="eastAsia"/>
          <w:sz w:val="32"/>
          <w:szCs w:val="32"/>
          <w:lang w:eastAsia="zh-CN"/>
        </w:rPr>
      </w:pPr>
      <w:r>
        <w:rPr>
          <w:rFonts w:hint="eastAsia"/>
          <w:sz w:val="32"/>
          <w:szCs w:val="32"/>
          <w:lang w:val="en-US" w:eastAsia="zh-CN"/>
        </w:rPr>
        <w:t>2.</w:t>
      </w:r>
      <w:r>
        <w:rPr>
          <w:rFonts w:hint="eastAsia"/>
          <w:sz w:val="32"/>
          <w:szCs w:val="32"/>
          <w:lang w:eastAsia="zh-CN"/>
        </w:rPr>
        <w:t>加强对文物知识、法律法规、文物普查意义的宣传，提高全社会对文物和普查工作重要性的认知，</w:t>
      </w:r>
      <w:r>
        <w:rPr>
          <w:rFonts w:hint="eastAsia"/>
          <w:sz w:val="32"/>
          <w:szCs w:val="32"/>
          <w:lang w:val="en-US" w:eastAsia="zh-CN"/>
        </w:rPr>
        <w:t xml:space="preserve">                                                                                                                                                                                                                                                                                                                                                                                                                                                                                                                                                                                                                                                                                                                                                                                                                                                      </w:t>
      </w:r>
      <w:r>
        <w:rPr>
          <w:rFonts w:hint="eastAsia"/>
          <w:sz w:val="32"/>
          <w:szCs w:val="32"/>
          <w:lang w:eastAsia="zh-CN"/>
        </w:rPr>
        <w:t>推进普查成果共享，增强全社会的文物保护意识。</w:t>
      </w:r>
    </w:p>
    <w:p>
      <w:pPr>
        <w:tabs>
          <w:tab w:val="left" w:pos="3426"/>
        </w:tabs>
        <w:ind w:firstLine="640" w:firstLineChars="200"/>
        <w:jc w:val="both"/>
        <w:rPr>
          <w:rFonts w:hint="eastAsia"/>
          <w:sz w:val="32"/>
          <w:szCs w:val="32"/>
          <w:lang w:eastAsia="zh-CN"/>
        </w:rPr>
      </w:pPr>
      <w:r>
        <w:rPr>
          <w:rFonts w:hint="eastAsia"/>
          <w:sz w:val="32"/>
          <w:szCs w:val="32"/>
          <w:lang w:eastAsia="zh-CN"/>
        </w:rPr>
        <w:t>二、普查主要任务</w:t>
      </w:r>
    </w:p>
    <w:p>
      <w:pPr>
        <w:tabs>
          <w:tab w:val="left" w:pos="3426"/>
        </w:tabs>
        <w:ind w:firstLine="640" w:firstLineChars="200"/>
        <w:jc w:val="both"/>
        <w:rPr>
          <w:rFonts w:hint="eastAsia"/>
          <w:sz w:val="32"/>
          <w:szCs w:val="32"/>
          <w:lang w:eastAsia="zh-CN"/>
        </w:rPr>
      </w:pPr>
      <w:r>
        <w:rPr>
          <w:rFonts w:hint="eastAsia"/>
          <w:sz w:val="32"/>
          <w:szCs w:val="32"/>
          <w:lang w:eastAsia="zh-CN"/>
        </w:rPr>
        <w:t>(一)普查范围</w:t>
      </w:r>
    </w:p>
    <w:p>
      <w:pPr>
        <w:tabs>
          <w:tab w:val="left" w:pos="3426"/>
        </w:tabs>
        <w:ind w:firstLine="640" w:firstLineChars="200"/>
        <w:jc w:val="both"/>
        <w:rPr>
          <w:rFonts w:hint="eastAsia"/>
          <w:sz w:val="32"/>
          <w:szCs w:val="32"/>
          <w:lang w:eastAsia="zh-CN"/>
        </w:rPr>
      </w:pPr>
      <w:r>
        <w:rPr>
          <w:rFonts w:hint="eastAsia"/>
          <w:sz w:val="32"/>
          <w:szCs w:val="32"/>
          <w:lang w:eastAsia="zh-CN"/>
        </w:rPr>
        <w:t>普查范围是镇辖区范围内地上、地下、水下的不可移动文物，包括古文化遗址、古墓葬、古建筑、石窟寺及石刻、近现代重要史迹及代表性建筑、其他，共六个类别。</w:t>
      </w:r>
    </w:p>
    <w:p>
      <w:pPr>
        <w:tabs>
          <w:tab w:val="left" w:pos="3426"/>
        </w:tabs>
        <w:ind w:firstLine="640" w:firstLineChars="200"/>
        <w:jc w:val="both"/>
        <w:rPr>
          <w:rFonts w:hint="eastAsia"/>
          <w:sz w:val="32"/>
          <w:szCs w:val="32"/>
          <w:lang w:eastAsia="zh-CN"/>
        </w:rPr>
      </w:pPr>
      <w:r>
        <w:rPr>
          <w:rFonts w:hint="eastAsia"/>
          <w:sz w:val="32"/>
          <w:szCs w:val="32"/>
          <w:lang w:eastAsia="zh-CN"/>
        </w:rPr>
        <w:t>(二)普查主要内容</w:t>
      </w:r>
    </w:p>
    <w:p>
      <w:pPr>
        <w:tabs>
          <w:tab w:val="left" w:pos="3426"/>
        </w:tabs>
        <w:ind w:firstLine="640" w:firstLineChars="200"/>
        <w:jc w:val="both"/>
        <w:rPr>
          <w:rFonts w:hint="eastAsia"/>
          <w:sz w:val="32"/>
          <w:szCs w:val="32"/>
          <w:lang w:eastAsia="zh-CN"/>
        </w:rPr>
      </w:pPr>
      <w:r>
        <w:rPr>
          <w:rFonts w:hint="eastAsia"/>
          <w:sz w:val="32"/>
          <w:szCs w:val="32"/>
          <w:lang w:eastAsia="zh-CN"/>
        </w:rPr>
        <w:t>包括普查对象名称、空间位置、保护级别、文物类别、年代、权属、使用情况、保存状况等。</w:t>
      </w:r>
    </w:p>
    <w:p>
      <w:pPr>
        <w:numPr>
          <w:ilvl w:val="0"/>
          <w:numId w:val="2"/>
        </w:numPr>
        <w:tabs>
          <w:tab w:val="left" w:pos="3426"/>
        </w:tabs>
        <w:ind w:firstLine="320" w:firstLineChars="100"/>
        <w:jc w:val="both"/>
        <w:rPr>
          <w:rFonts w:hint="eastAsia"/>
          <w:sz w:val="32"/>
          <w:szCs w:val="32"/>
          <w:lang w:eastAsia="zh-CN"/>
        </w:rPr>
      </w:pPr>
      <w:r>
        <w:rPr>
          <w:rFonts w:hint="eastAsia"/>
          <w:sz w:val="32"/>
          <w:szCs w:val="32"/>
          <w:lang w:eastAsia="zh-CN"/>
        </w:rPr>
        <w:t>普查任务</w:t>
      </w:r>
    </w:p>
    <w:p>
      <w:pPr>
        <w:tabs>
          <w:tab w:val="left" w:pos="3426"/>
        </w:tabs>
        <w:ind w:firstLine="640" w:firstLineChars="200"/>
        <w:jc w:val="both"/>
        <w:rPr>
          <w:rFonts w:hint="eastAsia"/>
          <w:sz w:val="32"/>
          <w:szCs w:val="32"/>
          <w:lang w:eastAsia="zh-CN"/>
        </w:rPr>
      </w:pPr>
      <w:r>
        <w:rPr>
          <w:rFonts w:hint="eastAsia"/>
          <w:sz w:val="32"/>
          <w:szCs w:val="32"/>
          <w:lang w:eastAsia="zh-CN"/>
        </w:rPr>
        <w:t>普查对已认定、登记的不可移动文物进行复查，同时调查、认定、登记新发现的不可移动文物。其中复查对象是指三普所有登记不可移动文物;新发现的不可移动文物是指三普尚未登记、2012年以来新发现的不可移动文物，包括本次普查实地调查阶段新发现的不可移动文物。</w:t>
      </w:r>
    </w:p>
    <w:p>
      <w:pPr>
        <w:tabs>
          <w:tab w:val="left" w:pos="3426"/>
        </w:tabs>
        <w:ind w:firstLine="640" w:firstLineChars="200"/>
        <w:jc w:val="both"/>
        <w:rPr>
          <w:rFonts w:hint="eastAsia"/>
          <w:sz w:val="32"/>
          <w:szCs w:val="32"/>
          <w:lang w:eastAsia="zh-CN"/>
        </w:rPr>
      </w:pPr>
      <w:r>
        <w:rPr>
          <w:rFonts w:hint="eastAsia"/>
          <w:sz w:val="32"/>
          <w:szCs w:val="32"/>
          <w:lang w:eastAsia="zh-CN"/>
        </w:rPr>
        <w:t>三、实施步骤</w:t>
      </w:r>
    </w:p>
    <w:p>
      <w:pPr>
        <w:tabs>
          <w:tab w:val="left" w:pos="3426"/>
        </w:tabs>
        <w:ind w:firstLine="640" w:firstLineChars="200"/>
        <w:jc w:val="both"/>
        <w:rPr>
          <w:rFonts w:hint="eastAsia"/>
          <w:sz w:val="32"/>
          <w:szCs w:val="32"/>
          <w:lang w:eastAsia="zh-CN"/>
        </w:rPr>
      </w:pPr>
      <w:r>
        <w:rPr>
          <w:rFonts w:hint="eastAsia"/>
          <w:sz w:val="32"/>
          <w:szCs w:val="32"/>
          <w:lang w:eastAsia="zh-CN"/>
        </w:rPr>
        <w:t>此次普查从2023年11月开始，到2026年6月结束，分三个阶段进行。</w:t>
      </w:r>
    </w:p>
    <w:p>
      <w:pPr>
        <w:numPr>
          <w:ilvl w:val="0"/>
          <w:numId w:val="0"/>
        </w:numPr>
        <w:tabs>
          <w:tab w:val="left" w:pos="3426"/>
        </w:tabs>
        <w:ind w:firstLine="640" w:firstLineChars="200"/>
        <w:jc w:val="both"/>
        <w:rPr>
          <w:rFonts w:hint="eastAsia"/>
          <w:sz w:val="32"/>
          <w:szCs w:val="32"/>
          <w:lang w:val="en-US" w:eastAsia="zh-CN"/>
        </w:rPr>
      </w:pPr>
      <w:r>
        <w:rPr>
          <w:rFonts w:hint="eastAsia"/>
          <w:sz w:val="32"/>
          <w:szCs w:val="32"/>
          <w:lang w:eastAsia="zh-CN"/>
        </w:rPr>
        <w:t>第一阶段:2023年11月至2024年4月</w:t>
      </w:r>
      <w:r>
        <w:rPr>
          <w:rFonts w:hint="eastAsia"/>
          <w:sz w:val="32"/>
          <w:szCs w:val="32"/>
          <w:lang w:val="en-US" w:eastAsia="zh-CN"/>
        </w:rPr>
        <w:t xml:space="preserve"> </w:t>
      </w:r>
    </w:p>
    <w:p>
      <w:pPr>
        <w:numPr>
          <w:ilvl w:val="0"/>
          <w:numId w:val="0"/>
        </w:numPr>
        <w:tabs>
          <w:tab w:val="left" w:pos="3426"/>
        </w:tabs>
        <w:jc w:val="both"/>
        <w:rPr>
          <w:rFonts w:hint="default"/>
          <w:sz w:val="32"/>
          <w:szCs w:val="32"/>
          <w:lang w:val="en-US" w:eastAsia="zh-CN"/>
        </w:rPr>
      </w:pPr>
      <w:r>
        <w:rPr>
          <w:rFonts w:hint="eastAsia"/>
          <w:sz w:val="32"/>
          <w:szCs w:val="32"/>
          <w:lang w:val="en-US" w:eastAsia="zh-CN"/>
        </w:rPr>
        <w:t>1.制定</w:t>
      </w:r>
      <w:r>
        <w:rPr>
          <w:rFonts w:hint="default"/>
          <w:sz w:val="32"/>
          <w:szCs w:val="32"/>
          <w:lang w:val="en-US" w:eastAsia="zh-CN"/>
        </w:rPr>
        <w:t>普查实施方案。</w:t>
      </w:r>
    </w:p>
    <w:p>
      <w:pPr>
        <w:numPr>
          <w:ilvl w:val="0"/>
          <w:numId w:val="0"/>
        </w:numPr>
        <w:tabs>
          <w:tab w:val="left" w:pos="3426"/>
        </w:tabs>
        <w:jc w:val="both"/>
        <w:rPr>
          <w:rFonts w:hint="default"/>
          <w:sz w:val="32"/>
          <w:szCs w:val="32"/>
          <w:lang w:val="en-US" w:eastAsia="zh-CN"/>
        </w:rPr>
      </w:pPr>
      <w:r>
        <w:rPr>
          <w:rFonts w:hint="eastAsia"/>
          <w:sz w:val="32"/>
          <w:szCs w:val="32"/>
          <w:lang w:val="en-US" w:eastAsia="zh-CN"/>
        </w:rPr>
        <w:t>2.</w:t>
      </w:r>
      <w:r>
        <w:rPr>
          <w:rFonts w:hint="default"/>
          <w:sz w:val="32"/>
          <w:szCs w:val="32"/>
          <w:lang w:val="en-US" w:eastAsia="zh-CN"/>
        </w:rPr>
        <w:t>开展动员部署。召开</w:t>
      </w:r>
      <w:r>
        <w:rPr>
          <w:rFonts w:hint="eastAsia"/>
          <w:sz w:val="32"/>
          <w:szCs w:val="32"/>
          <w:lang w:val="en-US" w:eastAsia="zh-CN"/>
        </w:rPr>
        <w:t>我镇班子成员</w:t>
      </w:r>
      <w:r>
        <w:rPr>
          <w:rFonts w:hint="default"/>
          <w:sz w:val="32"/>
          <w:szCs w:val="32"/>
          <w:lang w:val="en-US" w:eastAsia="zh-CN"/>
        </w:rPr>
        <w:t>会议，审议普查方案</w:t>
      </w:r>
      <w:r>
        <w:rPr>
          <w:rFonts w:hint="eastAsia"/>
          <w:sz w:val="32"/>
          <w:szCs w:val="32"/>
          <w:lang w:val="en-US" w:eastAsia="zh-CN"/>
        </w:rPr>
        <w:t>，动员全镇各社区积极宣传，广泛发动。</w:t>
      </w:r>
    </w:p>
    <w:p>
      <w:pPr>
        <w:numPr>
          <w:ilvl w:val="0"/>
          <w:numId w:val="0"/>
        </w:numPr>
        <w:tabs>
          <w:tab w:val="left" w:pos="3426"/>
        </w:tabs>
        <w:ind w:firstLine="640" w:firstLineChars="200"/>
        <w:jc w:val="both"/>
        <w:rPr>
          <w:rFonts w:hint="default"/>
          <w:sz w:val="32"/>
          <w:szCs w:val="32"/>
          <w:lang w:val="en-US" w:eastAsia="zh-CN"/>
        </w:rPr>
      </w:pPr>
      <w:r>
        <w:rPr>
          <w:rFonts w:hint="default"/>
          <w:sz w:val="32"/>
          <w:szCs w:val="32"/>
          <w:lang w:val="en-US" w:eastAsia="zh-CN"/>
        </w:rPr>
        <w:t>第二阶段:2024年5月至2025年5月</w:t>
      </w:r>
    </w:p>
    <w:p>
      <w:pPr>
        <w:numPr>
          <w:ilvl w:val="0"/>
          <w:numId w:val="0"/>
        </w:numPr>
        <w:tabs>
          <w:tab w:val="left" w:pos="3426"/>
        </w:tabs>
        <w:jc w:val="both"/>
        <w:rPr>
          <w:rFonts w:hint="default"/>
          <w:sz w:val="32"/>
          <w:szCs w:val="32"/>
          <w:lang w:val="en-US" w:eastAsia="zh-CN"/>
        </w:rPr>
      </w:pPr>
      <w:r>
        <w:rPr>
          <w:rFonts w:hint="eastAsia"/>
          <w:sz w:val="32"/>
          <w:szCs w:val="32"/>
          <w:lang w:val="en-US" w:eastAsia="zh-CN"/>
        </w:rPr>
        <w:t>1.线索征集阶段</w:t>
      </w:r>
    </w:p>
    <w:p>
      <w:pPr>
        <w:numPr>
          <w:ilvl w:val="0"/>
          <w:numId w:val="0"/>
        </w:numPr>
        <w:tabs>
          <w:tab w:val="left" w:pos="3426"/>
        </w:tabs>
        <w:jc w:val="both"/>
        <w:rPr>
          <w:rFonts w:hint="default"/>
          <w:sz w:val="32"/>
          <w:szCs w:val="32"/>
          <w:lang w:val="en-US" w:eastAsia="zh-CN"/>
        </w:rPr>
      </w:pPr>
      <w:r>
        <w:rPr>
          <w:rFonts w:hint="eastAsia"/>
          <w:sz w:val="32"/>
          <w:szCs w:val="32"/>
          <w:lang w:val="en-US" w:eastAsia="zh-CN"/>
        </w:rPr>
        <w:t>2.</w:t>
      </w:r>
      <w:r>
        <w:rPr>
          <w:rFonts w:hint="default"/>
          <w:sz w:val="32"/>
          <w:szCs w:val="32"/>
          <w:lang w:val="en-US" w:eastAsia="zh-CN"/>
        </w:rPr>
        <w:t>开展实地调查。</w:t>
      </w:r>
    </w:p>
    <w:p>
      <w:pPr>
        <w:tabs>
          <w:tab w:val="left" w:pos="3426"/>
        </w:tabs>
        <w:ind w:firstLine="640" w:firstLineChars="200"/>
        <w:jc w:val="both"/>
        <w:rPr>
          <w:rFonts w:hint="eastAsia"/>
          <w:sz w:val="32"/>
          <w:szCs w:val="32"/>
          <w:lang w:val="en-US" w:eastAsia="zh-CN"/>
        </w:rPr>
      </w:pPr>
      <w:r>
        <w:rPr>
          <w:rFonts w:hint="eastAsia"/>
          <w:sz w:val="32"/>
          <w:szCs w:val="32"/>
          <w:lang w:val="en-US" w:eastAsia="zh-CN"/>
        </w:rPr>
        <w:t>第三阶段:2025年6月至2026年6月</w:t>
      </w:r>
    </w:p>
    <w:p>
      <w:pPr>
        <w:tabs>
          <w:tab w:val="left" w:pos="3426"/>
        </w:tabs>
        <w:ind w:firstLine="0" w:firstLineChars="0"/>
        <w:jc w:val="left"/>
        <w:rPr>
          <w:rFonts w:hint="eastAsia"/>
          <w:sz w:val="32"/>
          <w:szCs w:val="32"/>
          <w:lang w:val="en-US" w:eastAsia="zh-CN"/>
        </w:rPr>
      </w:pPr>
      <w:r>
        <w:rPr>
          <w:rFonts w:hint="eastAsia"/>
          <w:sz w:val="32"/>
          <w:szCs w:val="32"/>
          <w:lang w:val="en-US" w:eastAsia="zh-CN"/>
        </w:rPr>
        <w:t>1.依法认定、登记并公布不可移动文物。</w:t>
      </w:r>
    </w:p>
    <w:p>
      <w:pPr>
        <w:tabs>
          <w:tab w:val="left" w:pos="3426"/>
        </w:tabs>
        <w:jc w:val="left"/>
        <w:rPr>
          <w:rFonts w:hint="eastAsia"/>
          <w:sz w:val="32"/>
          <w:szCs w:val="32"/>
          <w:lang w:val="en-US" w:eastAsia="zh-CN"/>
        </w:rPr>
      </w:pPr>
      <w:r>
        <w:rPr>
          <w:rFonts w:hint="eastAsia"/>
          <w:sz w:val="32"/>
          <w:szCs w:val="32"/>
          <w:lang w:val="en-US" w:eastAsia="zh-CN"/>
        </w:rPr>
        <w:t>2.对普查工作进行总结。</w:t>
      </w:r>
    </w:p>
    <w:p>
      <w:pPr>
        <w:tabs>
          <w:tab w:val="left" w:pos="3426"/>
        </w:tabs>
        <w:jc w:val="left"/>
        <w:rPr>
          <w:rFonts w:hint="eastAsia"/>
          <w:sz w:val="32"/>
          <w:szCs w:val="32"/>
          <w:lang w:val="en-US" w:eastAsia="zh-CN"/>
        </w:rPr>
      </w:pPr>
      <w:r>
        <w:rPr>
          <w:rFonts w:hint="eastAsia"/>
          <w:sz w:val="32"/>
          <w:szCs w:val="32"/>
          <w:lang w:val="en-US" w:eastAsia="zh-CN"/>
        </w:rPr>
        <w:t>四、组织方式</w:t>
      </w:r>
    </w:p>
    <w:p>
      <w:pPr>
        <w:tabs>
          <w:tab w:val="left" w:pos="3426"/>
        </w:tabs>
        <w:ind w:firstLine="640" w:firstLineChars="200"/>
        <w:jc w:val="left"/>
        <w:rPr>
          <w:rFonts w:hint="eastAsia"/>
          <w:sz w:val="32"/>
          <w:szCs w:val="32"/>
          <w:lang w:val="en-US" w:eastAsia="zh-CN"/>
        </w:rPr>
      </w:pPr>
      <w:r>
        <w:rPr>
          <w:rFonts w:hint="eastAsia"/>
          <w:sz w:val="32"/>
          <w:szCs w:val="32"/>
          <w:lang w:val="en-US" w:eastAsia="zh-CN"/>
        </w:rPr>
        <w:t>第四次全国文物普查工作，成立柏梁镇文物普查领导小组，镇党委书记张新茂任组长，镇长陈占英任副组长，组织委员王东、宣传委员郜白璐等任小组成员，按照“统一领导、部门协作、分级负责、各方参与”的方式组织实施。</w:t>
      </w:r>
    </w:p>
    <w:p>
      <w:pPr>
        <w:tabs>
          <w:tab w:val="left" w:pos="3426"/>
        </w:tabs>
        <w:jc w:val="right"/>
        <w:rPr>
          <w:rFonts w:hint="default" w:eastAsiaTheme="minorEastAsia"/>
          <w:sz w:val="32"/>
          <w:szCs w:val="32"/>
          <w:lang w:val="en-US" w:eastAsia="zh-CN"/>
        </w:rPr>
      </w:pPr>
      <w:r>
        <w:rPr>
          <w:rFonts w:hint="eastAsia"/>
          <w:sz w:val="32"/>
          <w:szCs w:val="32"/>
          <w:lang w:val="en-US" w:eastAsia="zh-CN"/>
        </w:rPr>
        <w:t>2024年5月25日</w:t>
      </w:r>
    </w:p>
    <w:p>
      <w:pPr>
        <w:tabs>
          <w:tab w:val="left" w:pos="3426"/>
        </w:tabs>
        <w:jc w:val="left"/>
        <w:rPr>
          <w:rFonts w:hint="eastAsia"/>
          <w:sz w:val="32"/>
          <w:szCs w:val="32"/>
          <w:lang w:val="en-US" w:eastAsia="zh-CN"/>
        </w:rPr>
      </w:pPr>
      <w:r>
        <w:rPr>
          <w:rFonts w:hint="eastAsia"/>
          <w:sz w:val="32"/>
          <w:szCs w:val="32"/>
          <w:lang w:val="en-US" w:eastAsia="zh-CN"/>
        </w:rPr>
        <w:t>-</w:t>
      </w:r>
    </w:p>
    <w:p>
      <w:pPr>
        <w:numPr>
          <w:ilvl w:val="0"/>
          <w:numId w:val="0"/>
        </w:numPr>
        <w:tabs>
          <w:tab w:val="left" w:pos="3426"/>
        </w:tabs>
        <w:jc w:val="both"/>
        <w:rPr>
          <w:rFonts w:hint="eastAsia"/>
          <w:sz w:val="32"/>
          <w:szCs w:val="32"/>
          <w:lang w:eastAsia="zh-CN"/>
        </w:rPr>
      </w:pPr>
      <w:bookmarkStart w:id="0" w:name="_GoBack"/>
      <w:bookmarkEnd w:id="0"/>
    </w:p>
    <w:p>
      <w:pPr>
        <w:numPr>
          <w:ilvl w:val="0"/>
          <w:numId w:val="0"/>
        </w:numPr>
        <w:tabs>
          <w:tab w:val="left" w:pos="3426"/>
        </w:tabs>
        <w:jc w:val="both"/>
        <w:rPr>
          <w:rFonts w:hint="eastAsia"/>
          <w:sz w:val="32"/>
          <w:szCs w:val="32"/>
          <w:lang w:eastAsia="zh-CN"/>
        </w:rPr>
      </w:pPr>
    </w:p>
    <w:p>
      <w:pPr>
        <w:numPr>
          <w:ilvl w:val="0"/>
          <w:numId w:val="0"/>
        </w:numPr>
        <w:tabs>
          <w:tab w:val="left" w:pos="3426"/>
        </w:tabs>
        <w:jc w:val="both"/>
        <w:rPr>
          <w:rFonts w:hint="eastAsia"/>
          <w:sz w:val="32"/>
          <w:szCs w:val="32"/>
          <w:lang w:eastAsia="zh-CN"/>
        </w:rPr>
      </w:pPr>
    </w:p>
    <w:p>
      <w:pPr>
        <w:tabs>
          <w:tab w:val="left" w:pos="3426"/>
        </w:tabs>
        <w:ind w:firstLine="640" w:firstLineChars="200"/>
        <w:jc w:val="both"/>
        <w:rPr>
          <w:rFonts w:hint="eastAsia"/>
          <w:sz w:val="32"/>
          <w:szCs w:val="32"/>
          <w:lang w:eastAsia="zh-CN"/>
        </w:rPr>
      </w:pPr>
    </w:p>
    <w:p>
      <w:pPr>
        <w:tabs>
          <w:tab w:val="left" w:pos="3426"/>
        </w:tabs>
        <w:jc w:val="both"/>
        <w:rPr>
          <w:rFonts w:hint="eastAsia" w:eastAsiaTheme="minorEastAsia"/>
          <w:sz w:val="32"/>
          <w:szCs w:val="32"/>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6E7DE25"/>
    <w:multiLevelType w:val="singleLevel"/>
    <w:tmpl w:val="46E7DE25"/>
    <w:lvl w:ilvl="0" w:tentative="0">
      <w:start w:val="3"/>
      <w:numFmt w:val="chineseCounting"/>
      <w:suff w:val="nothing"/>
      <w:lvlText w:val="（%1）"/>
      <w:lvlJc w:val="left"/>
      <w:rPr>
        <w:rFonts w:hint="eastAsia"/>
      </w:rPr>
    </w:lvl>
  </w:abstractNum>
  <w:abstractNum w:abstractNumId="1">
    <w:nsid w:val="4DF99E48"/>
    <w:multiLevelType w:val="singleLevel"/>
    <w:tmpl w:val="4DF99E48"/>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YxYjQyODdlZWNkYjZlYTNhZDY5ODA4OTMwYzg0OWEifQ=="/>
  </w:docVars>
  <w:rsids>
    <w:rsidRoot w:val="00000000"/>
    <w:rsid w:val="0C420192"/>
    <w:rsid w:val="4BD40E41"/>
    <w:rsid w:val="50BE5FC4"/>
    <w:rsid w:val="775D160F"/>
    <w:rsid w:val="7CD634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1353</Words>
  <Characters>1403</Characters>
  <Lines>0</Lines>
  <Paragraphs>0</Paragraphs>
  <TotalTime>88</TotalTime>
  <ScaleCrop>false</ScaleCrop>
  <LinksUpToDate>false</LinksUpToDate>
  <CharactersWithSpaces>2226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2024-05-24T00:59:00Z</dcterms:created>
  <dc:creator>Administrator</dc:creator>
  <cp:lastModifiedBy>文化丨</cp:lastModifiedBy>
  <dcterms:modified xsi:type="dcterms:W3CDTF">2024-06-19T09:01:05Z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953B9972691E4EABB41E8DC633B96836_12</vt:lpwstr>
  </property>
</Properties>
</file>